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Date dei 3 CFU di giugno 2020 (25 ore)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  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0"/>
        <w:gridCol w:w="321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giorno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mattina ora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pomeriggio ore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02/06    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16.00/18.00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04/06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10.00/12.00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16.00/19.00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09/06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16.00/18.00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10/06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10.00/13.00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11/06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16.00/18.00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12/06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16.00/18.00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16/06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16.00/18.00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18/06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16.00/18.00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23/06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16.00/18.00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25/06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16.00/19.00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</w:rPr>
        <w:t xml:space="preserve">  </w:t>
      </w:r>
    </w:p>
    <w:p>
      <w:pPr>
        <w:pStyle w:val="Corpo"/>
        <w:bidi w:val="0"/>
      </w:pPr>
      <w:r>
        <w:rPr>
          <w:rtl w:val="0"/>
        </w:rPr>
        <w:t xml:space="preserve">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