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AAE1D" w14:textId="77777777" w:rsidR="00E6635D" w:rsidRPr="00BF78B4" w:rsidRDefault="00E6635D" w:rsidP="00C8759B">
      <w:pPr>
        <w:tabs>
          <w:tab w:val="left" w:pos="709"/>
          <w:tab w:val="left" w:pos="1560"/>
          <w:tab w:val="left" w:pos="9498"/>
        </w:tabs>
        <w:spacing w:line="276" w:lineRule="auto"/>
        <w:ind w:right="-1000"/>
        <w:jc w:val="both"/>
        <w:rPr>
          <w:rFonts w:asciiTheme="minorHAnsi" w:hAnsiTheme="minorHAnsi" w:cs="Times New Roman"/>
          <w:color w:val="000000" w:themeColor="text1"/>
          <w:szCs w:val="24"/>
        </w:rPr>
      </w:pPr>
    </w:p>
    <w:p w14:paraId="375E2E51" w14:textId="77777777" w:rsidR="000A15DC" w:rsidRDefault="000A15DC" w:rsidP="00BF78B4">
      <w:pPr>
        <w:tabs>
          <w:tab w:val="left" w:pos="709"/>
          <w:tab w:val="left" w:pos="1560"/>
          <w:tab w:val="left" w:pos="9498"/>
        </w:tabs>
        <w:spacing w:line="276" w:lineRule="auto"/>
        <w:ind w:left="284" w:right="-1000" w:firstLine="709"/>
        <w:jc w:val="both"/>
        <w:rPr>
          <w:rFonts w:asciiTheme="minorHAnsi" w:hAnsiTheme="minorHAnsi" w:cs="Times New Roman"/>
          <w:b/>
          <w:color w:val="000000" w:themeColor="text1"/>
          <w:szCs w:val="24"/>
        </w:rPr>
      </w:pPr>
      <w:r>
        <w:rPr>
          <w:rFonts w:asciiTheme="minorHAnsi" w:hAnsiTheme="minorHAnsi" w:cs="Times New Roman"/>
          <w:b/>
          <w:color w:val="000000" w:themeColor="text1"/>
          <w:szCs w:val="24"/>
        </w:rPr>
        <w:t>Teresa SARDELLA</w:t>
      </w:r>
    </w:p>
    <w:p w14:paraId="0AF7DD52" w14:textId="713C74EA" w:rsidR="004C43D8" w:rsidRDefault="004C43D8" w:rsidP="00BF78B4">
      <w:pPr>
        <w:tabs>
          <w:tab w:val="left" w:pos="709"/>
          <w:tab w:val="left" w:pos="1560"/>
          <w:tab w:val="left" w:pos="9498"/>
        </w:tabs>
        <w:spacing w:line="276" w:lineRule="auto"/>
        <w:ind w:left="284" w:right="-1000" w:firstLine="709"/>
        <w:jc w:val="both"/>
        <w:rPr>
          <w:rFonts w:asciiTheme="minorHAnsi" w:hAnsiTheme="minorHAnsi" w:cs="Times New Roman"/>
          <w:b/>
          <w:color w:val="000000" w:themeColor="text1"/>
          <w:szCs w:val="24"/>
        </w:rPr>
      </w:pPr>
      <w:bookmarkStart w:id="0" w:name="_GoBack"/>
      <w:bookmarkEnd w:id="0"/>
      <w:r w:rsidRPr="00C8759B">
        <w:rPr>
          <w:rFonts w:asciiTheme="minorHAnsi" w:hAnsiTheme="minorHAnsi" w:cs="Times New Roman"/>
          <w:b/>
          <w:color w:val="000000" w:themeColor="text1"/>
          <w:szCs w:val="24"/>
        </w:rPr>
        <w:t>Pubblicazioni:</w:t>
      </w:r>
    </w:p>
    <w:p w14:paraId="13C4CAA7" w14:textId="77777777" w:rsidR="00C8759B" w:rsidRPr="00C8759B" w:rsidRDefault="00C8759B" w:rsidP="00BF78B4">
      <w:pPr>
        <w:tabs>
          <w:tab w:val="left" w:pos="709"/>
          <w:tab w:val="left" w:pos="1560"/>
          <w:tab w:val="left" w:pos="9498"/>
        </w:tabs>
        <w:spacing w:line="276" w:lineRule="auto"/>
        <w:ind w:left="284" w:right="-1000" w:firstLine="709"/>
        <w:jc w:val="both"/>
        <w:rPr>
          <w:rFonts w:asciiTheme="minorHAnsi" w:hAnsiTheme="minorHAnsi" w:cs="Times New Roman"/>
          <w:b/>
          <w:color w:val="000000" w:themeColor="text1"/>
          <w:szCs w:val="24"/>
        </w:rPr>
      </w:pPr>
    </w:p>
    <w:p w14:paraId="61F246CA" w14:textId="018333CB" w:rsidR="004C43D8" w:rsidRPr="00BF78B4" w:rsidRDefault="00801879" w:rsidP="00BF78B4">
      <w:pPr>
        <w:widowControl w:val="0"/>
        <w:tabs>
          <w:tab w:val="left" w:pos="709"/>
          <w:tab w:val="left" w:pos="1560"/>
          <w:tab w:val="left" w:pos="7900"/>
          <w:tab w:val="left" w:pos="9498"/>
        </w:tabs>
        <w:autoSpaceDE w:val="0"/>
        <w:autoSpaceDN w:val="0"/>
        <w:adjustRightInd w:val="0"/>
        <w:spacing w:line="276" w:lineRule="auto"/>
        <w:ind w:left="284" w:right="-1000" w:firstLine="709"/>
        <w:jc w:val="both"/>
        <w:rPr>
          <w:rFonts w:asciiTheme="minorHAnsi" w:hAnsiTheme="minorHAnsi" w:cs="Times New Roman"/>
          <w:color w:val="000000" w:themeColor="text1"/>
          <w:szCs w:val="24"/>
        </w:rPr>
      </w:pPr>
      <w:r w:rsidRPr="00BF78B4">
        <w:rPr>
          <w:rFonts w:asciiTheme="minorHAnsi" w:hAnsiTheme="minorHAnsi" w:cs="Times New Roman"/>
          <w:i/>
          <w:color w:val="000000" w:themeColor="text1"/>
          <w:szCs w:val="24"/>
        </w:rPr>
        <w:t>-</w:t>
      </w:r>
      <w:r w:rsidR="004C43D8" w:rsidRPr="00BF78B4">
        <w:rPr>
          <w:rFonts w:asciiTheme="minorHAnsi" w:hAnsiTheme="minorHAnsi" w:cs="Times New Roman"/>
          <w:i/>
          <w:color w:val="000000" w:themeColor="text1"/>
          <w:szCs w:val="24"/>
        </w:rPr>
        <w:t>Alcuni recenti studi sulla magia nel mondo antico,</w:t>
      </w:r>
      <w:r w:rsidR="004C43D8" w:rsidRPr="00BF78B4">
        <w:rPr>
          <w:rFonts w:asciiTheme="minorHAnsi" w:hAnsiTheme="minorHAnsi" w:cs="Times New Roman"/>
          <w:color w:val="000000" w:themeColor="text1"/>
          <w:szCs w:val="24"/>
        </w:rPr>
        <w:t xml:space="preserve"> “Siculorum Gymnasium” 1975, 2, pp. 539-549.</w:t>
      </w:r>
    </w:p>
    <w:p w14:paraId="26928F79" w14:textId="2166B5CF" w:rsidR="004C43D8" w:rsidRPr="00BF78B4" w:rsidRDefault="00801879" w:rsidP="00BF78B4">
      <w:pPr>
        <w:widowControl w:val="0"/>
        <w:tabs>
          <w:tab w:val="left" w:pos="709"/>
          <w:tab w:val="left" w:pos="1560"/>
          <w:tab w:val="left" w:pos="7900"/>
          <w:tab w:val="left" w:pos="9498"/>
        </w:tabs>
        <w:autoSpaceDE w:val="0"/>
        <w:autoSpaceDN w:val="0"/>
        <w:adjustRightInd w:val="0"/>
        <w:spacing w:line="276" w:lineRule="auto"/>
        <w:ind w:left="284" w:right="-1000" w:firstLine="709"/>
        <w:jc w:val="both"/>
        <w:rPr>
          <w:rFonts w:asciiTheme="minorHAnsi" w:hAnsiTheme="minorHAnsi" w:cs="Times New Roman"/>
          <w:color w:val="000000" w:themeColor="text1"/>
          <w:szCs w:val="24"/>
        </w:rPr>
      </w:pPr>
      <w:r w:rsidRPr="00BF78B4">
        <w:rPr>
          <w:rFonts w:asciiTheme="minorHAnsi" w:hAnsiTheme="minorHAnsi" w:cs="Times New Roman"/>
          <w:i/>
          <w:color w:val="000000" w:themeColor="text1"/>
          <w:szCs w:val="24"/>
        </w:rPr>
        <w:t>-</w:t>
      </w:r>
      <w:r w:rsidR="004C43D8" w:rsidRPr="00BF78B4">
        <w:rPr>
          <w:rFonts w:asciiTheme="minorHAnsi" w:hAnsiTheme="minorHAnsi" w:cs="Times New Roman"/>
          <w:i/>
          <w:color w:val="000000" w:themeColor="text1"/>
          <w:szCs w:val="24"/>
        </w:rPr>
        <w:t>L'itinerario culturale di Gabriel Le Bras: dalla scuola di diritto canonico alle ricerche di sociologia storica delle religioni</w:t>
      </w:r>
      <w:r w:rsidR="004C43D8" w:rsidRPr="00BF78B4">
        <w:rPr>
          <w:rFonts w:asciiTheme="minorHAnsi" w:hAnsiTheme="minorHAnsi" w:cs="Times New Roman"/>
          <w:color w:val="000000" w:themeColor="text1"/>
          <w:szCs w:val="24"/>
        </w:rPr>
        <w:t>, “Rivista di storia della storiografia moderna” 1982, 2-3, pp.131-167.</w:t>
      </w:r>
    </w:p>
    <w:p w14:paraId="5F96D17F" w14:textId="6996C12D" w:rsidR="004C43D8" w:rsidRPr="00BF78B4" w:rsidRDefault="00801879" w:rsidP="00BF78B4">
      <w:pPr>
        <w:widowControl w:val="0"/>
        <w:tabs>
          <w:tab w:val="left" w:pos="709"/>
          <w:tab w:val="left" w:pos="1560"/>
          <w:tab w:val="left" w:pos="7088"/>
          <w:tab w:val="left" w:pos="7900"/>
          <w:tab w:val="left" w:pos="9498"/>
        </w:tabs>
        <w:autoSpaceDE w:val="0"/>
        <w:autoSpaceDN w:val="0"/>
        <w:adjustRightInd w:val="0"/>
        <w:spacing w:line="276" w:lineRule="auto"/>
        <w:ind w:left="284" w:right="-1000" w:firstLine="709"/>
        <w:jc w:val="both"/>
        <w:rPr>
          <w:rFonts w:asciiTheme="minorHAnsi" w:hAnsiTheme="minorHAnsi" w:cs="Times New Roman"/>
          <w:color w:val="000000" w:themeColor="text1"/>
          <w:szCs w:val="24"/>
        </w:rPr>
      </w:pPr>
      <w:r w:rsidRPr="00BF78B4">
        <w:rPr>
          <w:rFonts w:asciiTheme="minorHAnsi" w:hAnsiTheme="minorHAnsi" w:cs="Times New Roman"/>
          <w:i/>
          <w:color w:val="000000" w:themeColor="text1"/>
          <w:szCs w:val="24"/>
        </w:rPr>
        <w:t>-</w:t>
      </w:r>
      <w:r w:rsidR="004C43D8" w:rsidRPr="00BF78B4">
        <w:rPr>
          <w:rFonts w:asciiTheme="minorHAnsi" w:hAnsiTheme="minorHAnsi" w:cs="Times New Roman"/>
          <w:i/>
          <w:color w:val="000000" w:themeColor="text1"/>
          <w:szCs w:val="24"/>
        </w:rPr>
        <w:t>Oracolo pagano e rivelazione cristiana nella Theosophia di Tubinga</w:t>
      </w:r>
      <w:r w:rsidR="004C43D8" w:rsidRPr="00BF78B4">
        <w:rPr>
          <w:rFonts w:asciiTheme="minorHAnsi" w:hAnsiTheme="minorHAnsi" w:cs="Times New Roman"/>
          <w:color w:val="000000" w:themeColor="text1"/>
          <w:szCs w:val="24"/>
        </w:rPr>
        <w:t xml:space="preserve">, in </w:t>
      </w:r>
      <w:r w:rsidR="004C43D8" w:rsidRPr="00BF78B4">
        <w:rPr>
          <w:rFonts w:asciiTheme="minorHAnsi" w:hAnsiTheme="minorHAnsi" w:cs="Times New Roman"/>
          <w:i/>
          <w:color w:val="000000" w:themeColor="text1"/>
          <w:szCs w:val="24"/>
        </w:rPr>
        <w:t>Le trasformazioni della cultura nella Tarda Antichità</w:t>
      </w:r>
      <w:r w:rsidR="004C43D8" w:rsidRPr="00BF78B4">
        <w:rPr>
          <w:rFonts w:asciiTheme="minorHAnsi" w:hAnsiTheme="minorHAnsi" w:cs="Times New Roman"/>
          <w:color w:val="000000" w:themeColor="text1"/>
          <w:szCs w:val="24"/>
        </w:rPr>
        <w:t>, Atti del Convegno (Catania 27 sett.- 2 ott. 1982), Roma 1985, pp. 545-573.</w:t>
      </w:r>
    </w:p>
    <w:p w14:paraId="37EFEC59" w14:textId="4B7F4464" w:rsidR="004C43D8" w:rsidRPr="00BF78B4" w:rsidRDefault="00801879" w:rsidP="00BF78B4">
      <w:pPr>
        <w:widowControl w:val="0"/>
        <w:tabs>
          <w:tab w:val="left" w:pos="709"/>
          <w:tab w:val="left" w:pos="1560"/>
          <w:tab w:val="left" w:pos="7900"/>
          <w:tab w:val="left" w:pos="9498"/>
        </w:tabs>
        <w:autoSpaceDE w:val="0"/>
        <w:autoSpaceDN w:val="0"/>
        <w:adjustRightInd w:val="0"/>
        <w:spacing w:line="276" w:lineRule="auto"/>
        <w:ind w:left="284" w:right="-1000" w:firstLine="709"/>
        <w:jc w:val="both"/>
        <w:rPr>
          <w:rFonts w:asciiTheme="minorHAnsi" w:hAnsiTheme="minorHAnsi" w:cs="Times New Roman"/>
          <w:color w:val="000000" w:themeColor="text1"/>
          <w:szCs w:val="24"/>
        </w:rPr>
      </w:pPr>
      <w:r w:rsidRPr="00BF78B4">
        <w:rPr>
          <w:rFonts w:asciiTheme="minorHAnsi" w:hAnsiTheme="minorHAnsi" w:cs="Times New Roman"/>
          <w:i/>
          <w:color w:val="000000" w:themeColor="text1"/>
          <w:szCs w:val="24"/>
        </w:rPr>
        <w:t>-</w:t>
      </w:r>
      <w:r w:rsidR="004C43D8" w:rsidRPr="00BF78B4">
        <w:rPr>
          <w:rFonts w:asciiTheme="minorHAnsi" w:hAnsiTheme="minorHAnsi" w:cs="Times New Roman"/>
          <w:i/>
          <w:color w:val="000000" w:themeColor="text1"/>
          <w:szCs w:val="24"/>
        </w:rPr>
        <w:t>Visioni oniriche e immagini di santità nel martirio di S. Lucia</w:t>
      </w:r>
      <w:r w:rsidR="004C43D8" w:rsidRPr="00BF78B4">
        <w:rPr>
          <w:rFonts w:asciiTheme="minorHAnsi" w:hAnsiTheme="minorHAnsi" w:cs="Times New Roman"/>
          <w:color w:val="000000" w:themeColor="text1"/>
          <w:szCs w:val="24"/>
        </w:rPr>
        <w:t xml:space="preserve">, in </w:t>
      </w:r>
      <w:r w:rsidR="004C43D8" w:rsidRPr="00BF78B4">
        <w:rPr>
          <w:rFonts w:asciiTheme="minorHAnsi" w:hAnsiTheme="minorHAnsi" w:cs="Times New Roman"/>
          <w:i/>
          <w:color w:val="000000" w:themeColor="text1"/>
          <w:szCs w:val="24"/>
        </w:rPr>
        <w:t>Storia  della Sicilia e tradizione agiografica nella Tarda Antichità</w:t>
      </w:r>
      <w:r w:rsidR="004C43D8" w:rsidRPr="00BF78B4">
        <w:rPr>
          <w:rFonts w:asciiTheme="minorHAnsi" w:hAnsiTheme="minorHAnsi" w:cs="Times New Roman"/>
          <w:color w:val="000000" w:themeColor="text1"/>
          <w:szCs w:val="24"/>
        </w:rPr>
        <w:t>, Atti del Convegno (Catania 20-22 maggio 1986), Soveria Mannelli 1988, pp. 127-154.</w:t>
      </w:r>
    </w:p>
    <w:p w14:paraId="0A4AEBCD" w14:textId="72A660E5" w:rsidR="004C43D8" w:rsidRPr="00BF78B4" w:rsidRDefault="00801879" w:rsidP="00BF78B4">
      <w:pPr>
        <w:widowControl w:val="0"/>
        <w:tabs>
          <w:tab w:val="left" w:pos="709"/>
          <w:tab w:val="left" w:pos="1560"/>
          <w:tab w:val="left" w:pos="7900"/>
          <w:tab w:val="left" w:pos="9498"/>
        </w:tabs>
        <w:autoSpaceDE w:val="0"/>
        <w:autoSpaceDN w:val="0"/>
        <w:adjustRightInd w:val="0"/>
        <w:spacing w:line="276" w:lineRule="auto"/>
        <w:ind w:left="284" w:right="-1000" w:firstLine="709"/>
        <w:jc w:val="both"/>
        <w:rPr>
          <w:rFonts w:asciiTheme="minorHAnsi" w:hAnsiTheme="minorHAnsi" w:cs="Times New Roman"/>
          <w:color w:val="000000" w:themeColor="text1"/>
          <w:szCs w:val="24"/>
        </w:rPr>
      </w:pPr>
      <w:r w:rsidRPr="00BF78B4">
        <w:rPr>
          <w:rFonts w:asciiTheme="minorHAnsi" w:hAnsiTheme="minorHAnsi" w:cs="Times New Roman"/>
          <w:i/>
          <w:color w:val="000000" w:themeColor="text1"/>
          <w:szCs w:val="24"/>
        </w:rPr>
        <w:t>-</w:t>
      </w:r>
      <w:r w:rsidR="008648FD" w:rsidRPr="00BF78B4">
        <w:rPr>
          <w:rFonts w:asciiTheme="minorHAnsi" w:hAnsiTheme="minorHAnsi" w:cs="Times New Roman"/>
          <w:color w:val="000000" w:themeColor="text1"/>
          <w:szCs w:val="24"/>
        </w:rPr>
        <w:t xml:space="preserve"> </w:t>
      </w:r>
      <w:r w:rsidR="008648FD" w:rsidRPr="00BF78B4">
        <w:rPr>
          <w:rFonts w:asciiTheme="minorHAnsi" w:hAnsiTheme="minorHAnsi" w:cs="Times New Roman"/>
          <w:i/>
          <w:color w:val="000000" w:themeColor="text1"/>
          <w:szCs w:val="24"/>
        </w:rPr>
        <w:t xml:space="preserve">Apollo, Istaspe e la Sibilla: la cristianizzazione degli oracoli pagani da Giustino a Clemente </w:t>
      </w:r>
      <w:r w:rsidR="008648FD" w:rsidRPr="00BF78B4">
        <w:rPr>
          <w:rFonts w:asciiTheme="minorHAnsi" w:hAnsiTheme="minorHAnsi" w:cs="Times New Roman"/>
          <w:color w:val="000000" w:themeColor="text1"/>
          <w:szCs w:val="24"/>
        </w:rPr>
        <w:t xml:space="preserve">in L. De Salvo </w:t>
      </w:r>
      <w:r w:rsidR="008648FD" w:rsidRPr="00BF78B4">
        <w:rPr>
          <w:rFonts w:asciiTheme="minorHAnsi" w:hAnsiTheme="minorHAnsi" w:cs="Times New Roman"/>
          <w:i/>
          <w:color w:val="000000" w:themeColor="text1"/>
          <w:szCs w:val="24"/>
        </w:rPr>
        <w:t xml:space="preserve">- </w:t>
      </w:r>
      <w:r w:rsidR="008648FD" w:rsidRPr="00BF78B4">
        <w:rPr>
          <w:rFonts w:asciiTheme="minorHAnsi" w:hAnsiTheme="minorHAnsi" w:cs="Times New Roman"/>
          <w:color w:val="000000" w:themeColor="text1"/>
          <w:szCs w:val="24"/>
        </w:rPr>
        <w:t xml:space="preserve">M. Mazza - A. Pinzone (edd.), </w:t>
      </w:r>
      <w:r w:rsidR="008648FD" w:rsidRPr="00BF78B4">
        <w:rPr>
          <w:rFonts w:asciiTheme="minorHAnsi" w:hAnsiTheme="minorHAnsi" w:cs="Times New Roman"/>
          <w:i/>
          <w:color w:val="000000" w:themeColor="text1"/>
          <w:szCs w:val="24"/>
        </w:rPr>
        <w:t>“Hestíasis”. Studi di tarda antichità offerti a Salvatore Calderone</w:t>
      </w:r>
      <w:r w:rsidR="008648FD" w:rsidRPr="00BF78B4">
        <w:rPr>
          <w:rFonts w:asciiTheme="minorHAnsi" w:hAnsiTheme="minorHAnsi" w:cs="Times New Roman"/>
          <w:color w:val="000000" w:themeColor="text1"/>
          <w:szCs w:val="24"/>
        </w:rPr>
        <w:t>, Studi tardoantichi V, Messina 1988, pp. 295-329</w:t>
      </w:r>
      <w:r w:rsidR="004C43D8" w:rsidRPr="00BF78B4">
        <w:rPr>
          <w:rFonts w:asciiTheme="minorHAnsi" w:hAnsiTheme="minorHAnsi" w:cs="Times New Roman"/>
          <w:color w:val="000000" w:themeColor="text1"/>
          <w:szCs w:val="24"/>
        </w:rPr>
        <w:t>.</w:t>
      </w:r>
    </w:p>
    <w:p w14:paraId="7744C64D" w14:textId="072D8428" w:rsidR="004C43D8" w:rsidRPr="00BF78B4" w:rsidRDefault="00801879" w:rsidP="00BF78B4">
      <w:pPr>
        <w:widowControl w:val="0"/>
        <w:tabs>
          <w:tab w:val="left" w:pos="709"/>
          <w:tab w:val="left" w:pos="1560"/>
          <w:tab w:val="left" w:pos="7900"/>
          <w:tab w:val="left" w:pos="9498"/>
        </w:tabs>
        <w:autoSpaceDE w:val="0"/>
        <w:autoSpaceDN w:val="0"/>
        <w:adjustRightInd w:val="0"/>
        <w:spacing w:line="276" w:lineRule="auto"/>
        <w:ind w:left="284" w:right="-1000" w:firstLine="709"/>
        <w:jc w:val="both"/>
        <w:rPr>
          <w:rFonts w:asciiTheme="minorHAnsi" w:hAnsiTheme="minorHAnsi" w:cs="Times New Roman"/>
          <w:i/>
          <w:color w:val="000000" w:themeColor="text1"/>
          <w:szCs w:val="24"/>
        </w:rPr>
      </w:pPr>
      <w:r w:rsidRPr="00BF78B4">
        <w:rPr>
          <w:rFonts w:asciiTheme="minorHAnsi" w:hAnsiTheme="minorHAnsi" w:cs="Times New Roman"/>
          <w:i/>
          <w:color w:val="000000" w:themeColor="text1"/>
          <w:szCs w:val="24"/>
        </w:rPr>
        <w:t>-</w:t>
      </w:r>
      <w:r w:rsidR="004C43D8" w:rsidRPr="00BF78B4">
        <w:rPr>
          <w:rFonts w:asciiTheme="minorHAnsi" w:hAnsiTheme="minorHAnsi" w:cs="Times New Roman"/>
          <w:i/>
          <w:color w:val="000000" w:themeColor="text1"/>
          <w:szCs w:val="24"/>
        </w:rPr>
        <w:t>Prognosis e mantike in Origene</w:t>
      </w:r>
      <w:r w:rsidR="004C43D8" w:rsidRPr="00BF78B4">
        <w:rPr>
          <w:rFonts w:asciiTheme="minorHAnsi" w:hAnsiTheme="minorHAnsi" w:cs="Times New Roman"/>
          <w:color w:val="000000" w:themeColor="text1"/>
          <w:szCs w:val="24"/>
        </w:rPr>
        <w:t>, in</w:t>
      </w:r>
      <w:r w:rsidR="004C43D8" w:rsidRPr="00BF78B4">
        <w:rPr>
          <w:rFonts w:asciiTheme="minorHAnsi" w:hAnsiTheme="minorHAnsi" w:cs="Times New Roman"/>
          <w:i/>
          <w:color w:val="000000" w:themeColor="text1"/>
          <w:szCs w:val="24"/>
        </w:rPr>
        <w:t xml:space="preserve"> Sogni, visioni e profezie nell'Antico cristianesimo</w:t>
      </w:r>
      <w:r w:rsidR="004C43D8" w:rsidRPr="00BF78B4">
        <w:rPr>
          <w:rFonts w:asciiTheme="minorHAnsi" w:hAnsiTheme="minorHAnsi" w:cs="Times New Roman"/>
          <w:color w:val="000000" w:themeColor="text1"/>
          <w:szCs w:val="24"/>
        </w:rPr>
        <w:t>, XVII incontro di Studiosi dell'Antichità cristiana (Roma 5-7 maggio 1988), Roma 1989, pp. 281-306.</w:t>
      </w:r>
    </w:p>
    <w:p w14:paraId="247865F8" w14:textId="51F5C646" w:rsidR="004C43D8" w:rsidRPr="00BF78B4" w:rsidRDefault="00801879" w:rsidP="00BF78B4">
      <w:pPr>
        <w:widowControl w:val="0"/>
        <w:tabs>
          <w:tab w:val="left" w:pos="709"/>
          <w:tab w:val="left" w:pos="1560"/>
          <w:tab w:val="left" w:pos="7900"/>
          <w:tab w:val="left" w:pos="9498"/>
        </w:tabs>
        <w:autoSpaceDE w:val="0"/>
        <w:autoSpaceDN w:val="0"/>
        <w:adjustRightInd w:val="0"/>
        <w:spacing w:line="276" w:lineRule="auto"/>
        <w:ind w:left="284" w:right="-1000" w:firstLine="709"/>
        <w:jc w:val="both"/>
        <w:rPr>
          <w:rFonts w:asciiTheme="minorHAnsi" w:hAnsiTheme="minorHAnsi" w:cs="Times New Roman"/>
          <w:color w:val="000000" w:themeColor="text1"/>
          <w:szCs w:val="24"/>
        </w:rPr>
      </w:pPr>
      <w:r w:rsidRPr="00BF78B4">
        <w:rPr>
          <w:rFonts w:asciiTheme="minorHAnsi" w:hAnsiTheme="minorHAnsi" w:cs="Times New Roman"/>
          <w:i/>
          <w:color w:val="000000" w:themeColor="text1"/>
          <w:szCs w:val="24"/>
        </w:rPr>
        <w:t>-</w:t>
      </w:r>
      <w:r w:rsidR="004C43D8" w:rsidRPr="00BF78B4">
        <w:rPr>
          <w:rFonts w:asciiTheme="minorHAnsi" w:hAnsiTheme="minorHAnsi" w:cs="Times New Roman"/>
          <w:i/>
          <w:color w:val="000000" w:themeColor="text1"/>
          <w:szCs w:val="24"/>
        </w:rPr>
        <w:t>Strutture temporali e modelli di cultura: rapporti tra antitradizionalismo storico e modello martiriale nel prologo alla "Passio Perpetuae et Felicitatis",</w:t>
      </w:r>
      <w:r w:rsidR="004C43D8" w:rsidRPr="00BF78B4">
        <w:rPr>
          <w:rFonts w:asciiTheme="minorHAnsi" w:hAnsiTheme="minorHAnsi" w:cs="Times New Roman"/>
          <w:color w:val="000000" w:themeColor="text1"/>
          <w:szCs w:val="24"/>
        </w:rPr>
        <w:t xml:space="preserve"> in “Augustinianum” 30, 1990, pp. 259-278.</w:t>
      </w:r>
    </w:p>
    <w:p w14:paraId="39ECA772" w14:textId="5CC44F75" w:rsidR="004C43D8" w:rsidRPr="00BF78B4" w:rsidRDefault="00801879" w:rsidP="00BF78B4">
      <w:pPr>
        <w:widowControl w:val="0"/>
        <w:tabs>
          <w:tab w:val="left" w:pos="709"/>
          <w:tab w:val="left" w:pos="1560"/>
          <w:tab w:val="left" w:pos="7900"/>
          <w:tab w:val="left" w:pos="9498"/>
        </w:tabs>
        <w:autoSpaceDE w:val="0"/>
        <w:autoSpaceDN w:val="0"/>
        <w:adjustRightInd w:val="0"/>
        <w:spacing w:line="276" w:lineRule="auto"/>
        <w:ind w:left="284" w:right="-1000" w:firstLine="709"/>
        <w:jc w:val="both"/>
        <w:rPr>
          <w:rFonts w:asciiTheme="minorHAnsi" w:hAnsiTheme="minorHAnsi" w:cs="Times New Roman"/>
          <w:color w:val="000000" w:themeColor="text1"/>
          <w:szCs w:val="24"/>
        </w:rPr>
      </w:pPr>
      <w:r w:rsidRPr="00BF78B4">
        <w:rPr>
          <w:rFonts w:asciiTheme="minorHAnsi" w:hAnsiTheme="minorHAnsi" w:cs="Times New Roman"/>
          <w:i/>
          <w:color w:val="000000" w:themeColor="text1"/>
          <w:szCs w:val="24"/>
        </w:rPr>
        <w:t>-</w:t>
      </w:r>
      <w:r w:rsidR="004C43D8" w:rsidRPr="00BF78B4">
        <w:rPr>
          <w:rFonts w:asciiTheme="minorHAnsi" w:hAnsiTheme="minorHAnsi" w:cs="Times New Roman"/>
          <w:i/>
          <w:color w:val="000000" w:themeColor="text1"/>
          <w:szCs w:val="24"/>
        </w:rPr>
        <w:t>La santità femminile</w:t>
      </w:r>
      <w:r w:rsidR="004C43D8" w:rsidRPr="00BF78B4">
        <w:rPr>
          <w:rFonts w:asciiTheme="minorHAnsi" w:hAnsiTheme="minorHAnsi" w:cs="Times New Roman"/>
          <w:color w:val="000000" w:themeColor="text1"/>
          <w:szCs w:val="24"/>
        </w:rPr>
        <w:t xml:space="preserve">, in AA.VV., </w:t>
      </w:r>
      <w:r w:rsidR="004C43D8" w:rsidRPr="00BF78B4">
        <w:rPr>
          <w:rFonts w:asciiTheme="minorHAnsi" w:hAnsiTheme="minorHAnsi" w:cs="Times New Roman"/>
          <w:i/>
          <w:color w:val="000000" w:themeColor="text1"/>
          <w:szCs w:val="24"/>
        </w:rPr>
        <w:t>Esser donna in Sicilia</w:t>
      </w:r>
      <w:r w:rsidR="004C43D8" w:rsidRPr="00BF78B4">
        <w:rPr>
          <w:rFonts w:asciiTheme="minorHAnsi" w:hAnsiTheme="minorHAnsi" w:cs="Times New Roman"/>
          <w:color w:val="000000" w:themeColor="text1"/>
          <w:szCs w:val="24"/>
        </w:rPr>
        <w:t>, Belpasso 1990, pp. 12-18.</w:t>
      </w:r>
    </w:p>
    <w:p w14:paraId="46E09DC6" w14:textId="72292826" w:rsidR="004C43D8" w:rsidRPr="00BF78B4" w:rsidRDefault="00801879" w:rsidP="00BF78B4">
      <w:pPr>
        <w:widowControl w:val="0"/>
        <w:tabs>
          <w:tab w:val="left" w:pos="709"/>
          <w:tab w:val="left" w:pos="1560"/>
          <w:tab w:val="left" w:pos="7900"/>
          <w:tab w:val="left" w:pos="9498"/>
        </w:tabs>
        <w:autoSpaceDE w:val="0"/>
        <w:autoSpaceDN w:val="0"/>
        <w:adjustRightInd w:val="0"/>
        <w:spacing w:line="276" w:lineRule="auto"/>
        <w:ind w:left="284" w:right="-1000" w:firstLine="709"/>
        <w:jc w:val="both"/>
        <w:rPr>
          <w:rFonts w:asciiTheme="minorHAnsi" w:hAnsiTheme="minorHAnsi" w:cs="Times New Roman"/>
          <w:color w:val="000000" w:themeColor="text1"/>
          <w:szCs w:val="24"/>
        </w:rPr>
      </w:pPr>
      <w:r w:rsidRPr="00BF78B4">
        <w:rPr>
          <w:rFonts w:asciiTheme="minorHAnsi" w:hAnsiTheme="minorHAnsi" w:cs="Times New Roman"/>
          <w:color w:val="000000" w:themeColor="text1"/>
          <w:szCs w:val="24"/>
        </w:rPr>
        <w:t>-</w:t>
      </w:r>
      <w:r w:rsidR="004C43D8" w:rsidRPr="00BF78B4">
        <w:rPr>
          <w:rFonts w:asciiTheme="minorHAnsi" w:hAnsiTheme="minorHAnsi" w:cs="Times New Roman"/>
          <w:color w:val="000000" w:themeColor="text1"/>
          <w:szCs w:val="24"/>
        </w:rPr>
        <w:t xml:space="preserve">Voce </w:t>
      </w:r>
      <w:r w:rsidR="004C43D8" w:rsidRPr="00BF78B4">
        <w:rPr>
          <w:rFonts w:asciiTheme="minorHAnsi" w:hAnsiTheme="minorHAnsi" w:cs="Times New Roman"/>
          <w:i/>
          <w:color w:val="000000" w:themeColor="text1"/>
          <w:szCs w:val="24"/>
        </w:rPr>
        <w:t>Macto</w:t>
      </w:r>
      <w:r w:rsidR="004C43D8" w:rsidRPr="00BF78B4">
        <w:rPr>
          <w:rFonts w:asciiTheme="minorHAnsi" w:hAnsiTheme="minorHAnsi" w:cs="Times New Roman"/>
          <w:color w:val="000000" w:themeColor="text1"/>
          <w:szCs w:val="24"/>
        </w:rPr>
        <w:t xml:space="preserve"> in </w:t>
      </w:r>
      <w:r w:rsidR="004C43D8" w:rsidRPr="00BF78B4">
        <w:rPr>
          <w:rFonts w:asciiTheme="minorHAnsi" w:hAnsiTheme="minorHAnsi" w:cs="Times New Roman"/>
          <w:i/>
          <w:color w:val="000000" w:themeColor="text1"/>
          <w:szCs w:val="24"/>
        </w:rPr>
        <w:t>Enciclopedia Virgiliana</w:t>
      </w:r>
      <w:r w:rsidR="004C43D8" w:rsidRPr="00BF78B4">
        <w:rPr>
          <w:rFonts w:asciiTheme="minorHAnsi" w:hAnsiTheme="minorHAnsi" w:cs="Times New Roman"/>
          <w:color w:val="000000" w:themeColor="text1"/>
          <w:szCs w:val="24"/>
        </w:rPr>
        <w:t>, coll. 304-305.</w:t>
      </w:r>
    </w:p>
    <w:p w14:paraId="32119B35" w14:textId="61DB7E6E" w:rsidR="004C43D8" w:rsidRPr="00BF78B4" w:rsidRDefault="00801879" w:rsidP="00BF78B4">
      <w:pPr>
        <w:widowControl w:val="0"/>
        <w:tabs>
          <w:tab w:val="left" w:pos="709"/>
          <w:tab w:val="left" w:pos="1560"/>
          <w:tab w:val="left" w:pos="7900"/>
          <w:tab w:val="left" w:pos="9498"/>
        </w:tabs>
        <w:autoSpaceDE w:val="0"/>
        <w:autoSpaceDN w:val="0"/>
        <w:adjustRightInd w:val="0"/>
        <w:spacing w:line="276" w:lineRule="auto"/>
        <w:ind w:left="284" w:right="-1000" w:firstLine="709"/>
        <w:jc w:val="both"/>
        <w:rPr>
          <w:rFonts w:asciiTheme="minorHAnsi" w:hAnsiTheme="minorHAnsi" w:cs="Times New Roman"/>
          <w:color w:val="000000" w:themeColor="text1"/>
          <w:szCs w:val="24"/>
        </w:rPr>
      </w:pPr>
      <w:r w:rsidRPr="00BF78B4">
        <w:rPr>
          <w:rFonts w:asciiTheme="minorHAnsi" w:hAnsiTheme="minorHAnsi" w:cs="Times New Roman"/>
          <w:i/>
          <w:color w:val="000000" w:themeColor="text1"/>
          <w:szCs w:val="24"/>
        </w:rPr>
        <w:t>-</w:t>
      </w:r>
      <w:r w:rsidR="004C43D8" w:rsidRPr="00BF78B4">
        <w:rPr>
          <w:rFonts w:asciiTheme="minorHAnsi" w:hAnsiTheme="minorHAnsi" w:cs="Times New Roman"/>
          <w:i/>
          <w:color w:val="000000" w:themeColor="text1"/>
          <w:szCs w:val="24"/>
        </w:rPr>
        <w:t>Agli inizi dell'ascetismo femminile: Sicilia e Italia suburbicaria</w:t>
      </w:r>
      <w:r w:rsidR="004C43D8" w:rsidRPr="00BF78B4">
        <w:rPr>
          <w:rFonts w:asciiTheme="minorHAnsi" w:hAnsiTheme="minorHAnsi" w:cs="Times New Roman"/>
          <w:color w:val="000000" w:themeColor="text1"/>
          <w:szCs w:val="24"/>
        </w:rPr>
        <w:t xml:space="preserve">, in </w:t>
      </w:r>
      <w:r w:rsidR="004C43D8" w:rsidRPr="00BF78B4">
        <w:rPr>
          <w:rFonts w:asciiTheme="minorHAnsi" w:hAnsiTheme="minorHAnsi" w:cs="Times New Roman"/>
          <w:i/>
          <w:color w:val="000000" w:themeColor="text1"/>
          <w:szCs w:val="24"/>
        </w:rPr>
        <w:t>Sicilia e Italia suburbicaria tra IV e VIII secolo</w:t>
      </w:r>
      <w:r w:rsidR="004C43D8" w:rsidRPr="00BF78B4">
        <w:rPr>
          <w:rFonts w:asciiTheme="minorHAnsi" w:hAnsiTheme="minorHAnsi" w:cs="Times New Roman"/>
          <w:color w:val="000000" w:themeColor="text1"/>
          <w:szCs w:val="24"/>
        </w:rPr>
        <w:t>, Atti del Convegno di Studi (Catania 24-27 ottobre 1989), a cura di S. Pricoco, F. Rizzo Nervo, T. Sardella, Soveria Mannelli 1991, pp.</w:t>
      </w:r>
      <w:r w:rsidR="006046CC" w:rsidRPr="00BF78B4">
        <w:rPr>
          <w:rFonts w:asciiTheme="minorHAnsi" w:hAnsiTheme="minorHAnsi" w:cs="Times New Roman"/>
          <w:color w:val="000000" w:themeColor="text1"/>
          <w:szCs w:val="24"/>
        </w:rPr>
        <w:t xml:space="preserve"> </w:t>
      </w:r>
      <w:r w:rsidR="004C43D8" w:rsidRPr="00BF78B4">
        <w:rPr>
          <w:rFonts w:asciiTheme="minorHAnsi" w:hAnsiTheme="minorHAnsi" w:cs="Times New Roman"/>
          <w:color w:val="000000" w:themeColor="text1"/>
          <w:szCs w:val="24"/>
        </w:rPr>
        <w:t>337-367.</w:t>
      </w:r>
    </w:p>
    <w:p w14:paraId="687C17C5" w14:textId="108A199A" w:rsidR="004C43D8" w:rsidRPr="00BF78B4" w:rsidRDefault="00801879" w:rsidP="00BF78B4">
      <w:pPr>
        <w:widowControl w:val="0"/>
        <w:tabs>
          <w:tab w:val="left" w:pos="709"/>
          <w:tab w:val="left" w:pos="1560"/>
          <w:tab w:val="left" w:pos="7900"/>
          <w:tab w:val="left" w:pos="9498"/>
        </w:tabs>
        <w:autoSpaceDE w:val="0"/>
        <w:autoSpaceDN w:val="0"/>
        <w:adjustRightInd w:val="0"/>
        <w:spacing w:line="276" w:lineRule="auto"/>
        <w:ind w:left="284" w:right="-1000" w:firstLine="709"/>
        <w:jc w:val="both"/>
        <w:rPr>
          <w:rFonts w:asciiTheme="minorHAnsi" w:hAnsiTheme="minorHAnsi" w:cs="Times New Roman"/>
          <w:color w:val="000000" w:themeColor="text1"/>
          <w:szCs w:val="24"/>
        </w:rPr>
      </w:pPr>
      <w:r w:rsidRPr="00BF78B4">
        <w:rPr>
          <w:rFonts w:asciiTheme="minorHAnsi" w:hAnsiTheme="minorHAnsi" w:cs="Times New Roman"/>
          <w:i/>
          <w:color w:val="000000" w:themeColor="text1"/>
          <w:szCs w:val="24"/>
        </w:rPr>
        <w:t>-</w:t>
      </w:r>
      <w:r w:rsidR="004C43D8" w:rsidRPr="00BF78B4">
        <w:rPr>
          <w:rFonts w:asciiTheme="minorHAnsi" w:hAnsiTheme="minorHAnsi" w:cs="Times New Roman"/>
          <w:i/>
          <w:color w:val="000000" w:themeColor="text1"/>
          <w:szCs w:val="24"/>
        </w:rPr>
        <w:t>Politica matrimoniale ed equilibri politici nell'Italia ostrogota: Amalasunta e Teodato</w:t>
      </w:r>
      <w:r w:rsidR="004C43D8" w:rsidRPr="00BF78B4">
        <w:rPr>
          <w:rFonts w:asciiTheme="minorHAnsi" w:hAnsiTheme="minorHAnsi" w:cs="Times New Roman"/>
          <w:color w:val="000000" w:themeColor="text1"/>
          <w:szCs w:val="24"/>
        </w:rPr>
        <w:t xml:space="preserve">, in </w:t>
      </w:r>
      <w:r w:rsidR="004C43D8" w:rsidRPr="00BF78B4">
        <w:rPr>
          <w:rFonts w:asciiTheme="minorHAnsi" w:hAnsiTheme="minorHAnsi" w:cs="Times New Roman"/>
          <w:i/>
          <w:color w:val="000000" w:themeColor="text1"/>
          <w:szCs w:val="24"/>
        </w:rPr>
        <w:t>Politica, cultura e religione nell'Impero romano (secoli IV-VI) tra Oriente e Occidente</w:t>
      </w:r>
      <w:r w:rsidR="004C43D8" w:rsidRPr="00BF78B4">
        <w:rPr>
          <w:rFonts w:asciiTheme="minorHAnsi" w:hAnsiTheme="minorHAnsi" w:cs="Times New Roman"/>
          <w:color w:val="000000" w:themeColor="text1"/>
          <w:szCs w:val="24"/>
        </w:rPr>
        <w:t>. Atti del II Conv. dell'Associazione di Studi Tardoantichi (Milano 11-13 ottobre 1990), Napoli 1993, pp. 271-279.</w:t>
      </w:r>
    </w:p>
    <w:p w14:paraId="7BA8C065" w14:textId="1D04E916" w:rsidR="004C43D8" w:rsidRPr="00BF78B4" w:rsidRDefault="00801879" w:rsidP="00BF78B4">
      <w:pPr>
        <w:widowControl w:val="0"/>
        <w:tabs>
          <w:tab w:val="left" w:pos="709"/>
          <w:tab w:val="left" w:pos="1560"/>
          <w:tab w:val="left" w:pos="7900"/>
          <w:tab w:val="left" w:pos="9498"/>
        </w:tabs>
        <w:autoSpaceDE w:val="0"/>
        <w:autoSpaceDN w:val="0"/>
        <w:adjustRightInd w:val="0"/>
        <w:spacing w:line="276" w:lineRule="auto"/>
        <w:ind w:left="284" w:right="-1000" w:firstLine="709"/>
        <w:jc w:val="both"/>
        <w:rPr>
          <w:rFonts w:asciiTheme="minorHAnsi" w:hAnsiTheme="minorHAnsi" w:cs="Times New Roman"/>
          <w:color w:val="000000" w:themeColor="text1"/>
          <w:szCs w:val="24"/>
        </w:rPr>
      </w:pPr>
      <w:r w:rsidRPr="00BF78B4">
        <w:rPr>
          <w:rFonts w:asciiTheme="minorHAnsi" w:hAnsiTheme="minorHAnsi" w:cs="Times New Roman"/>
          <w:i/>
          <w:color w:val="000000" w:themeColor="text1"/>
          <w:szCs w:val="24"/>
        </w:rPr>
        <w:t>-</w:t>
      </w:r>
      <w:r w:rsidR="004C43D8" w:rsidRPr="00BF78B4">
        <w:rPr>
          <w:rFonts w:asciiTheme="minorHAnsi" w:hAnsiTheme="minorHAnsi" w:cs="Times New Roman"/>
          <w:i/>
          <w:color w:val="000000" w:themeColor="text1"/>
          <w:szCs w:val="24"/>
        </w:rPr>
        <w:t>"Vindicta" e "ius occidendi". Cassiodoro e la punibilità degli adulteri in età teodericiana</w:t>
      </w:r>
      <w:r w:rsidR="004C43D8" w:rsidRPr="00BF78B4">
        <w:rPr>
          <w:rFonts w:asciiTheme="minorHAnsi" w:hAnsiTheme="minorHAnsi" w:cs="Times New Roman"/>
          <w:color w:val="000000" w:themeColor="text1"/>
          <w:szCs w:val="24"/>
        </w:rPr>
        <w:t xml:space="preserve">, in </w:t>
      </w:r>
      <w:r w:rsidR="004C43D8" w:rsidRPr="00BF78B4">
        <w:rPr>
          <w:rFonts w:asciiTheme="minorHAnsi" w:hAnsiTheme="minorHAnsi" w:cs="Times New Roman"/>
          <w:i/>
          <w:color w:val="000000" w:themeColor="text1"/>
          <w:szCs w:val="24"/>
        </w:rPr>
        <w:t>Cassiodoro. Dalla corte di Ravenna al Vivarium di Squillace</w:t>
      </w:r>
      <w:r w:rsidR="004C43D8" w:rsidRPr="00BF78B4">
        <w:rPr>
          <w:rFonts w:asciiTheme="minorHAnsi" w:hAnsiTheme="minorHAnsi" w:cs="Times New Roman"/>
          <w:color w:val="000000" w:themeColor="text1"/>
          <w:szCs w:val="24"/>
        </w:rPr>
        <w:t>, Atti del Conv. int. di studi(Squillace 25-27 ottobre 1990)</w:t>
      </w:r>
      <w:r w:rsidR="004C43D8" w:rsidRPr="00BF78B4">
        <w:rPr>
          <w:rFonts w:asciiTheme="minorHAnsi" w:hAnsiTheme="minorHAnsi" w:cs="Times New Roman"/>
          <w:i/>
          <w:color w:val="000000" w:themeColor="text1"/>
          <w:szCs w:val="24"/>
        </w:rPr>
        <w:t xml:space="preserve">, </w:t>
      </w:r>
      <w:r w:rsidR="004C43D8" w:rsidRPr="00BF78B4">
        <w:rPr>
          <w:rFonts w:asciiTheme="minorHAnsi" w:hAnsiTheme="minorHAnsi" w:cs="Times New Roman"/>
          <w:color w:val="000000" w:themeColor="text1"/>
          <w:szCs w:val="24"/>
        </w:rPr>
        <w:t>Soveria Mannelli 1993, pp. 73-83.</w:t>
      </w:r>
    </w:p>
    <w:p w14:paraId="13E9EF1C" w14:textId="606EB70C" w:rsidR="004C43D8" w:rsidRPr="00BF78B4" w:rsidRDefault="00801879" w:rsidP="00BF78B4">
      <w:pPr>
        <w:widowControl w:val="0"/>
        <w:tabs>
          <w:tab w:val="left" w:pos="709"/>
          <w:tab w:val="left" w:pos="1560"/>
          <w:tab w:val="left" w:pos="7900"/>
          <w:tab w:val="left" w:pos="9498"/>
        </w:tabs>
        <w:autoSpaceDE w:val="0"/>
        <w:autoSpaceDN w:val="0"/>
        <w:adjustRightInd w:val="0"/>
        <w:spacing w:line="276" w:lineRule="auto"/>
        <w:ind w:left="284" w:right="-1000" w:firstLine="709"/>
        <w:jc w:val="both"/>
        <w:rPr>
          <w:rFonts w:asciiTheme="minorHAnsi" w:hAnsiTheme="minorHAnsi" w:cs="Times New Roman"/>
          <w:color w:val="000000" w:themeColor="text1"/>
          <w:szCs w:val="24"/>
        </w:rPr>
      </w:pPr>
      <w:r w:rsidRPr="00BF78B4">
        <w:rPr>
          <w:rFonts w:asciiTheme="minorHAnsi" w:hAnsiTheme="minorHAnsi" w:cs="Times New Roman"/>
          <w:i/>
          <w:color w:val="000000" w:themeColor="text1"/>
          <w:szCs w:val="24"/>
        </w:rPr>
        <w:t>-</w:t>
      </w:r>
      <w:r w:rsidR="004C43D8" w:rsidRPr="00BF78B4">
        <w:rPr>
          <w:rFonts w:asciiTheme="minorHAnsi" w:hAnsiTheme="minorHAnsi" w:cs="Times New Roman"/>
          <w:i/>
          <w:color w:val="000000" w:themeColor="text1"/>
          <w:szCs w:val="24"/>
        </w:rPr>
        <w:t>Il diavolo tra monastero ed ecclesia: il caso di Arles</w:t>
      </w:r>
      <w:r w:rsidR="004C43D8" w:rsidRPr="00BF78B4">
        <w:rPr>
          <w:rFonts w:asciiTheme="minorHAnsi" w:hAnsiTheme="minorHAnsi" w:cs="Times New Roman"/>
          <w:color w:val="000000" w:themeColor="text1"/>
          <w:szCs w:val="24"/>
        </w:rPr>
        <w:t xml:space="preserve">., in </w:t>
      </w:r>
      <w:r w:rsidR="004C43D8" w:rsidRPr="00BF78B4">
        <w:rPr>
          <w:rFonts w:asciiTheme="minorHAnsi" w:hAnsiTheme="minorHAnsi" w:cs="Times New Roman"/>
          <w:i/>
          <w:color w:val="000000" w:themeColor="text1"/>
          <w:szCs w:val="24"/>
        </w:rPr>
        <w:t>El diablo en el Monasterio</w:t>
      </w:r>
      <w:r w:rsidR="004C43D8" w:rsidRPr="00BF78B4">
        <w:rPr>
          <w:rFonts w:asciiTheme="minorHAnsi" w:hAnsiTheme="minorHAnsi" w:cs="Times New Roman"/>
          <w:color w:val="000000" w:themeColor="text1"/>
          <w:szCs w:val="24"/>
        </w:rPr>
        <w:t xml:space="preserve">  (Aguillar de Campoo, 1-5 agosto 1994), VIII Seminario sobre Historia del monacato, Aguilar se Campoo 1994, pp. 89-101.</w:t>
      </w:r>
    </w:p>
    <w:p w14:paraId="1086C7F0" w14:textId="12714132" w:rsidR="004C43D8" w:rsidRPr="00BF78B4" w:rsidRDefault="00801879" w:rsidP="00BF78B4">
      <w:pPr>
        <w:widowControl w:val="0"/>
        <w:tabs>
          <w:tab w:val="left" w:pos="709"/>
          <w:tab w:val="left" w:pos="1560"/>
          <w:tab w:val="left" w:pos="7900"/>
          <w:tab w:val="left" w:pos="9498"/>
        </w:tabs>
        <w:autoSpaceDE w:val="0"/>
        <w:autoSpaceDN w:val="0"/>
        <w:adjustRightInd w:val="0"/>
        <w:spacing w:line="276" w:lineRule="auto"/>
        <w:ind w:left="284" w:right="-1000" w:firstLine="709"/>
        <w:jc w:val="both"/>
        <w:rPr>
          <w:rFonts w:asciiTheme="minorHAnsi" w:hAnsiTheme="minorHAnsi" w:cs="Times New Roman"/>
          <w:color w:val="000000" w:themeColor="text1"/>
          <w:szCs w:val="24"/>
        </w:rPr>
      </w:pPr>
      <w:r w:rsidRPr="00BF78B4">
        <w:rPr>
          <w:rFonts w:asciiTheme="minorHAnsi" w:hAnsiTheme="minorHAnsi" w:cs="Times New Roman"/>
          <w:i/>
          <w:color w:val="000000" w:themeColor="text1"/>
          <w:szCs w:val="24"/>
        </w:rPr>
        <w:t>-</w:t>
      </w:r>
      <w:r w:rsidR="004C43D8" w:rsidRPr="00BF78B4">
        <w:rPr>
          <w:rFonts w:asciiTheme="minorHAnsi" w:hAnsiTheme="minorHAnsi" w:cs="Times New Roman"/>
          <w:i/>
          <w:color w:val="000000" w:themeColor="text1"/>
          <w:szCs w:val="24"/>
        </w:rPr>
        <w:t>Diabolus instrumentum regni. Il diavolo nella politica papale (484-518)</w:t>
      </w:r>
      <w:r w:rsidR="004C43D8" w:rsidRPr="00BF78B4">
        <w:rPr>
          <w:rFonts w:asciiTheme="minorHAnsi" w:hAnsiTheme="minorHAnsi" w:cs="Times New Roman"/>
          <w:color w:val="000000" w:themeColor="text1"/>
          <w:szCs w:val="24"/>
        </w:rPr>
        <w:t xml:space="preserve">, in </w:t>
      </w:r>
      <w:r w:rsidR="004C43D8" w:rsidRPr="00BF78B4">
        <w:rPr>
          <w:rFonts w:asciiTheme="minorHAnsi" w:hAnsiTheme="minorHAnsi" w:cs="Times New Roman"/>
          <w:i/>
          <w:color w:val="000000" w:themeColor="text1"/>
          <w:szCs w:val="24"/>
        </w:rPr>
        <w:t>Il diavolo e i suoi complici</w:t>
      </w:r>
      <w:r w:rsidR="004C43D8" w:rsidRPr="00BF78B4">
        <w:rPr>
          <w:rFonts w:asciiTheme="minorHAnsi" w:hAnsiTheme="minorHAnsi" w:cs="Times New Roman"/>
          <w:color w:val="000000" w:themeColor="text1"/>
          <w:szCs w:val="24"/>
        </w:rPr>
        <w:t>, a cura di S. Pricoco, Soveria Mannelli 1995, pp. 207-237.</w:t>
      </w:r>
    </w:p>
    <w:p w14:paraId="1DB0EF99" w14:textId="1DDEDBFB" w:rsidR="004C43D8" w:rsidRPr="00BF78B4" w:rsidRDefault="00801879" w:rsidP="00BF78B4">
      <w:pPr>
        <w:widowControl w:val="0"/>
        <w:tabs>
          <w:tab w:val="left" w:pos="709"/>
          <w:tab w:val="left" w:pos="1560"/>
          <w:tab w:val="left" w:pos="7900"/>
          <w:tab w:val="left" w:pos="9498"/>
        </w:tabs>
        <w:autoSpaceDE w:val="0"/>
        <w:autoSpaceDN w:val="0"/>
        <w:adjustRightInd w:val="0"/>
        <w:spacing w:line="276" w:lineRule="auto"/>
        <w:ind w:left="284" w:right="-1000" w:firstLine="709"/>
        <w:jc w:val="both"/>
        <w:rPr>
          <w:rFonts w:asciiTheme="minorHAnsi" w:hAnsiTheme="minorHAnsi" w:cs="Times New Roman"/>
          <w:color w:val="000000" w:themeColor="text1"/>
          <w:szCs w:val="24"/>
          <w:lang w:val="en-US"/>
        </w:rPr>
      </w:pPr>
      <w:r w:rsidRPr="00BF78B4">
        <w:rPr>
          <w:rFonts w:asciiTheme="minorHAnsi" w:hAnsiTheme="minorHAnsi" w:cs="Times New Roman"/>
          <w:i/>
          <w:color w:val="000000" w:themeColor="text1"/>
          <w:szCs w:val="24"/>
        </w:rPr>
        <w:t>-</w:t>
      </w:r>
      <w:r w:rsidR="004C43D8" w:rsidRPr="00BF78B4">
        <w:rPr>
          <w:rFonts w:asciiTheme="minorHAnsi" w:hAnsiTheme="minorHAnsi" w:cs="Times New Roman"/>
          <w:i/>
          <w:color w:val="000000" w:themeColor="text1"/>
          <w:szCs w:val="24"/>
        </w:rPr>
        <w:t>Nuovi equilibri politici tra laici ed ecclesiastici nell'Italia ostrogota,</w:t>
      </w:r>
      <w:r w:rsidR="004C43D8" w:rsidRPr="00BF78B4">
        <w:rPr>
          <w:rFonts w:asciiTheme="minorHAnsi" w:hAnsiTheme="minorHAnsi" w:cs="Times New Roman"/>
          <w:color w:val="000000" w:themeColor="text1"/>
          <w:szCs w:val="24"/>
        </w:rPr>
        <w:t xml:space="preserve"> XIII Int. </w:t>
      </w:r>
      <w:r w:rsidR="004C43D8" w:rsidRPr="00BF78B4">
        <w:rPr>
          <w:rFonts w:asciiTheme="minorHAnsi" w:hAnsiTheme="minorHAnsi" w:cs="Times New Roman"/>
          <w:color w:val="000000" w:themeColor="text1"/>
          <w:szCs w:val="24"/>
          <w:lang w:val="en-US"/>
        </w:rPr>
        <w:t>Cong. of Prehistoric and protohistoric sciences, Forlì, 8-4 sept. 1996, Forlì 1996, vol. 13, pp. 79-85.</w:t>
      </w:r>
    </w:p>
    <w:p w14:paraId="27E476E8" w14:textId="09A9E43C" w:rsidR="004C43D8" w:rsidRPr="00BF78B4" w:rsidRDefault="00801879" w:rsidP="00BF78B4">
      <w:pPr>
        <w:widowControl w:val="0"/>
        <w:tabs>
          <w:tab w:val="left" w:pos="709"/>
          <w:tab w:val="left" w:pos="1560"/>
          <w:tab w:val="left" w:pos="7900"/>
          <w:tab w:val="left" w:pos="9498"/>
        </w:tabs>
        <w:autoSpaceDE w:val="0"/>
        <w:autoSpaceDN w:val="0"/>
        <w:adjustRightInd w:val="0"/>
        <w:spacing w:line="276" w:lineRule="auto"/>
        <w:ind w:left="284" w:right="-1000" w:firstLine="709"/>
        <w:jc w:val="both"/>
        <w:rPr>
          <w:rFonts w:asciiTheme="minorHAnsi" w:hAnsiTheme="minorHAnsi" w:cs="Times New Roman"/>
          <w:color w:val="000000" w:themeColor="text1"/>
          <w:szCs w:val="24"/>
        </w:rPr>
      </w:pPr>
      <w:r w:rsidRPr="00BF78B4">
        <w:rPr>
          <w:rFonts w:asciiTheme="minorHAnsi" w:hAnsiTheme="minorHAnsi" w:cs="Times New Roman"/>
          <w:color w:val="000000" w:themeColor="text1"/>
          <w:szCs w:val="24"/>
        </w:rPr>
        <w:t>-</w:t>
      </w:r>
      <w:r w:rsidR="004C43D8" w:rsidRPr="00BF78B4">
        <w:rPr>
          <w:rFonts w:asciiTheme="minorHAnsi" w:hAnsiTheme="minorHAnsi" w:cs="Times New Roman"/>
          <w:color w:val="000000" w:themeColor="text1"/>
          <w:szCs w:val="24"/>
        </w:rPr>
        <w:t xml:space="preserve">Voce </w:t>
      </w:r>
      <w:r w:rsidR="004C43D8" w:rsidRPr="00BF78B4">
        <w:rPr>
          <w:rFonts w:asciiTheme="minorHAnsi" w:hAnsiTheme="minorHAnsi" w:cs="Times New Roman"/>
          <w:i/>
          <w:color w:val="000000" w:themeColor="text1"/>
          <w:szCs w:val="24"/>
        </w:rPr>
        <w:t>Cesario,</w:t>
      </w:r>
      <w:r w:rsidR="004C43D8" w:rsidRPr="00BF78B4">
        <w:rPr>
          <w:rFonts w:asciiTheme="minorHAnsi" w:hAnsiTheme="minorHAnsi" w:cs="Times New Roman"/>
          <w:color w:val="000000" w:themeColor="text1"/>
          <w:szCs w:val="24"/>
        </w:rPr>
        <w:t xml:space="preserve"> in </w:t>
      </w:r>
      <w:r w:rsidR="004C43D8" w:rsidRPr="00BF78B4">
        <w:rPr>
          <w:rFonts w:asciiTheme="minorHAnsi" w:hAnsiTheme="minorHAnsi" w:cs="Times New Roman"/>
          <w:i/>
          <w:color w:val="000000" w:themeColor="text1"/>
          <w:szCs w:val="24"/>
        </w:rPr>
        <w:t>Patrologia</w:t>
      </w:r>
      <w:r w:rsidR="004C43D8" w:rsidRPr="00BF78B4">
        <w:rPr>
          <w:rFonts w:asciiTheme="minorHAnsi" w:hAnsiTheme="minorHAnsi" w:cs="Times New Roman"/>
          <w:color w:val="000000" w:themeColor="text1"/>
          <w:szCs w:val="24"/>
        </w:rPr>
        <w:t xml:space="preserve">, vol. IV. </w:t>
      </w:r>
      <w:r w:rsidR="004C43D8" w:rsidRPr="00BF78B4">
        <w:rPr>
          <w:rFonts w:asciiTheme="minorHAnsi" w:hAnsiTheme="minorHAnsi" w:cs="Times New Roman"/>
          <w:i/>
          <w:color w:val="000000" w:themeColor="text1"/>
          <w:szCs w:val="24"/>
        </w:rPr>
        <w:t>Dal concilio di Calcedonia (451) a Beda. I Padri latini (secoli V-VIII)</w:t>
      </w:r>
      <w:r w:rsidR="004C43D8" w:rsidRPr="00BF78B4">
        <w:rPr>
          <w:rFonts w:asciiTheme="minorHAnsi" w:hAnsiTheme="minorHAnsi" w:cs="Times New Roman"/>
          <w:color w:val="000000" w:themeColor="text1"/>
          <w:szCs w:val="24"/>
        </w:rPr>
        <w:t>, Genova 1996, pp. 290-295.</w:t>
      </w:r>
    </w:p>
    <w:p w14:paraId="02B27036" w14:textId="55A5802D" w:rsidR="004C43D8" w:rsidRPr="00BF78B4" w:rsidRDefault="00801879" w:rsidP="00BF78B4">
      <w:pPr>
        <w:widowControl w:val="0"/>
        <w:tabs>
          <w:tab w:val="left" w:pos="709"/>
          <w:tab w:val="left" w:pos="1560"/>
          <w:tab w:val="left" w:pos="7900"/>
          <w:tab w:val="left" w:pos="9498"/>
        </w:tabs>
        <w:autoSpaceDE w:val="0"/>
        <w:autoSpaceDN w:val="0"/>
        <w:adjustRightInd w:val="0"/>
        <w:spacing w:line="276" w:lineRule="auto"/>
        <w:ind w:left="284" w:right="-1000" w:firstLine="709"/>
        <w:jc w:val="both"/>
        <w:rPr>
          <w:rFonts w:asciiTheme="minorHAnsi" w:hAnsiTheme="minorHAnsi" w:cs="Times New Roman"/>
          <w:color w:val="000000" w:themeColor="text1"/>
          <w:szCs w:val="24"/>
        </w:rPr>
      </w:pPr>
      <w:r w:rsidRPr="00BF78B4">
        <w:rPr>
          <w:rFonts w:asciiTheme="minorHAnsi" w:hAnsiTheme="minorHAnsi" w:cs="Times New Roman"/>
          <w:color w:val="000000" w:themeColor="text1"/>
          <w:szCs w:val="24"/>
        </w:rPr>
        <w:t>-</w:t>
      </w:r>
      <w:r w:rsidR="004C43D8" w:rsidRPr="00BF78B4">
        <w:rPr>
          <w:rFonts w:asciiTheme="minorHAnsi" w:hAnsiTheme="minorHAnsi" w:cs="Times New Roman"/>
          <w:color w:val="000000" w:themeColor="text1"/>
          <w:szCs w:val="24"/>
        </w:rPr>
        <w:t xml:space="preserve">Voce </w:t>
      </w:r>
      <w:r w:rsidR="004C43D8" w:rsidRPr="00BF78B4">
        <w:rPr>
          <w:rFonts w:asciiTheme="minorHAnsi" w:hAnsiTheme="minorHAnsi" w:cs="Times New Roman"/>
          <w:i/>
          <w:color w:val="000000" w:themeColor="text1"/>
          <w:szCs w:val="24"/>
        </w:rPr>
        <w:t>Cesaria,</w:t>
      </w:r>
      <w:r w:rsidR="004C43D8" w:rsidRPr="00BF78B4">
        <w:rPr>
          <w:rFonts w:asciiTheme="minorHAnsi" w:hAnsiTheme="minorHAnsi" w:cs="Times New Roman"/>
          <w:color w:val="000000" w:themeColor="text1"/>
          <w:szCs w:val="24"/>
        </w:rPr>
        <w:t xml:space="preserve"> in </w:t>
      </w:r>
      <w:r w:rsidR="004C43D8" w:rsidRPr="00BF78B4">
        <w:rPr>
          <w:rFonts w:asciiTheme="minorHAnsi" w:hAnsiTheme="minorHAnsi" w:cs="Times New Roman"/>
          <w:i/>
          <w:color w:val="000000" w:themeColor="text1"/>
          <w:szCs w:val="24"/>
        </w:rPr>
        <w:t>Patrologia</w:t>
      </w:r>
      <w:r w:rsidR="004C43D8" w:rsidRPr="00BF78B4">
        <w:rPr>
          <w:rFonts w:asciiTheme="minorHAnsi" w:hAnsiTheme="minorHAnsi" w:cs="Times New Roman"/>
          <w:color w:val="000000" w:themeColor="text1"/>
          <w:szCs w:val="24"/>
        </w:rPr>
        <w:t xml:space="preserve">, vol. IV. </w:t>
      </w:r>
      <w:r w:rsidR="004C43D8" w:rsidRPr="00BF78B4">
        <w:rPr>
          <w:rFonts w:asciiTheme="minorHAnsi" w:hAnsiTheme="minorHAnsi" w:cs="Times New Roman"/>
          <w:i/>
          <w:color w:val="000000" w:themeColor="text1"/>
          <w:szCs w:val="24"/>
        </w:rPr>
        <w:t>Dal concilio di Calcedonia (451) a Beda. I Padri latini (secoli V-VIII)</w:t>
      </w:r>
      <w:r w:rsidR="004C43D8" w:rsidRPr="00BF78B4">
        <w:rPr>
          <w:rFonts w:asciiTheme="minorHAnsi" w:hAnsiTheme="minorHAnsi" w:cs="Times New Roman"/>
          <w:color w:val="000000" w:themeColor="text1"/>
          <w:szCs w:val="24"/>
        </w:rPr>
        <w:t>, Genova 1996, pp. 295-296.</w:t>
      </w:r>
    </w:p>
    <w:p w14:paraId="12877780" w14:textId="493328E5" w:rsidR="004C43D8" w:rsidRPr="00BF78B4" w:rsidRDefault="00801879" w:rsidP="00BF78B4">
      <w:pPr>
        <w:widowControl w:val="0"/>
        <w:tabs>
          <w:tab w:val="left" w:pos="709"/>
          <w:tab w:val="left" w:pos="1560"/>
          <w:tab w:val="left" w:pos="7900"/>
          <w:tab w:val="left" w:pos="9498"/>
        </w:tabs>
        <w:autoSpaceDE w:val="0"/>
        <w:autoSpaceDN w:val="0"/>
        <w:adjustRightInd w:val="0"/>
        <w:spacing w:line="276" w:lineRule="auto"/>
        <w:ind w:left="284" w:right="-1000" w:firstLine="709"/>
        <w:jc w:val="both"/>
        <w:rPr>
          <w:rFonts w:asciiTheme="minorHAnsi" w:hAnsiTheme="minorHAnsi" w:cs="Times New Roman"/>
          <w:color w:val="000000" w:themeColor="text1"/>
          <w:szCs w:val="24"/>
        </w:rPr>
      </w:pPr>
      <w:r w:rsidRPr="00BF78B4">
        <w:rPr>
          <w:rFonts w:asciiTheme="minorHAnsi" w:hAnsiTheme="minorHAnsi" w:cs="Times New Roman"/>
          <w:i/>
          <w:color w:val="000000" w:themeColor="text1"/>
          <w:szCs w:val="24"/>
        </w:rPr>
        <w:t>-</w:t>
      </w:r>
      <w:r w:rsidR="004C43D8" w:rsidRPr="00BF78B4">
        <w:rPr>
          <w:rFonts w:asciiTheme="minorHAnsi" w:hAnsiTheme="minorHAnsi" w:cs="Times New Roman"/>
          <w:i/>
          <w:color w:val="000000" w:themeColor="text1"/>
          <w:szCs w:val="24"/>
        </w:rPr>
        <w:t>Società, Chiesa e Stato nell'età di Teoderico: papa Simmaco e lo scisma laurenziano</w:t>
      </w:r>
      <w:r w:rsidR="004C43D8" w:rsidRPr="00BF78B4">
        <w:rPr>
          <w:rFonts w:asciiTheme="minorHAnsi" w:hAnsiTheme="minorHAnsi" w:cs="Times New Roman"/>
          <w:color w:val="000000" w:themeColor="text1"/>
          <w:szCs w:val="24"/>
        </w:rPr>
        <w:t xml:space="preserve">, Soveria </w:t>
      </w:r>
      <w:r w:rsidR="004C43D8" w:rsidRPr="00BF78B4">
        <w:rPr>
          <w:rFonts w:asciiTheme="minorHAnsi" w:hAnsiTheme="minorHAnsi" w:cs="Times New Roman"/>
          <w:color w:val="000000" w:themeColor="text1"/>
          <w:szCs w:val="24"/>
        </w:rPr>
        <w:lastRenderedPageBreak/>
        <w:t>Mannelli 1996, pp. 220.</w:t>
      </w:r>
    </w:p>
    <w:p w14:paraId="72001F99" w14:textId="4AB4BE45" w:rsidR="004C43D8" w:rsidRPr="00BF78B4" w:rsidRDefault="00801879" w:rsidP="00BF78B4">
      <w:pPr>
        <w:widowControl w:val="0"/>
        <w:tabs>
          <w:tab w:val="left" w:pos="709"/>
          <w:tab w:val="left" w:pos="1560"/>
          <w:tab w:val="left" w:pos="7900"/>
          <w:tab w:val="left" w:pos="9498"/>
        </w:tabs>
        <w:autoSpaceDE w:val="0"/>
        <w:autoSpaceDN w:val="0"/>
        <w:adjustRightInd w:val="0"/>
        <w:spacing w:line="276" w:lineRule="auto"/>
        <w:ind w:left="284" w:right="-1000" w:firstLine="709"/>
        <w:jc w:val="both"/>
        <w:rPr>
          <w:rFonts w:asciiTheme="minorHAnsi" w:hAnsiTheme="minorHAnsi" w:cs="Times New Roman"/>
          <w:i/>
          <w:color w:val="000000" w:themeColor="text1"/>
          <w:szCs w:val="24"/>
        </w:rPr>
      </w:pPr>
      <w:r w:rsidRPr="00BF78B4">
        <w:rPr>
          <w:rFonts w:asciiTheme="minorHAnsi" w:hAnsiTheme="minorHAnsi" w:cs="Times New Roman"/>
          <w:i/>
          <w:color w:val="000000" w:themeColor="text1"/>
          <w:szCs w:val="24"/>
        </w:rPr>
        <w:t>-</w:t>
      </w:r>
      <w:r w:rsidR="004C43D8" w:rsidRPr="00BF78B4">
        <w:rPr>
          <w:rFonts w:asciiTheme="minorHAnsi" w:hAnsiTheme="minorHAnsi" w:cs="Times New Roman"/>
          <w:i/>
          <w:color w:val="000000" w:themeColor="text1"/>
          <w:szCs w:val="24"/>
        </w:rPr>
        <w:t xml:space="preserve">Papa Siricio e i movimenti ereticali nella Spagna di Teodosio I, </w:t>
      </w:r>
      <w:r w:rsidR="004C43D8" w:rsidRPr="00BF78B4">
        <w:rPr>
          <w:rFonts w:asciiTheme="minorHAnsi" w:hAnsiTheme="minorHAnsi" w:cs="Times New Roman"/>
          <w:color w:val="000000" w:themeColor="text1"/>
          <w:szCs w:val="24"/>
        </w:rPr>
        <w:t>Congreso Internacional 'La Hispania de Teodosio', Segovia-Coca 3-6 oct. 1995, Junta de Castilla y Leon , vol. I, 1997, pp. 247-254.</w:t>
      </w:r>
    </w:p>
    <w:p w14:paraId="09C926F9" w14:textId="12F4382F" w:rsidR="004C43D8" w:rsidRPr="00BF78B4" w:rsidRDefault="00801879" w:rsidP="00BF78B4">
      <w:pPr>
        <w:widowControl w:val="0"/>
        <w:tabs>
          <w:tab w:val="left" w:pos="709"/>
          <w:tab w:val="left" w:pos="1560"/>
          <w:tab w:val="left" w:pos="7900"/>
          <w:tab w:val="left" w:pos="9498"/>
        </w:tabs>
        <w:autoSpaceDE w:val="0"/>
        <w:autoSpaceDN w:val="0"/>
        <w:adjustRightInd w:val="0"/>
        <w:spacing w:line="276" w:lineRule="auto"/>
        <w:ind w:left="284" w:right="-1000" w:firstLine="709"/>
        <w:jc w:val="both"/>
        <w:rPr>
          <w:rFonts w:asciiTheme="minorHAnsi" w:hAnsiTheme="minorHAnsi" w:cs="Times New Roman"/>
          <w:color w:val="000000" w:themeColor="text1"/>
          <w:szCs w:val="24"/>
        </w:rPr>
      </w:pPr>
      <w:r w:rsidRPr="00BF78B4">
        <w:rPr>
          <w:rFonts w:asciiTheme="minorHAnsi" w:hAnsiTheme="minorHAnsi" w:cs="Times New Roman"/>
          <w:color w:val="000000" w:themeColor="text1"/>
          <w:szCs w:val="24"/>
        </w:rPr>
        <w:t>-</w:t>
      </w:r>
      <w:r w:rsidR="004C43D8" w:rsidRPr="00BF78B4">
        <w:rPr>
          <w:rFonts w:asciiTheme="minorHAnsi" w:hAnsiTheme="minorHAnsi" w:cs="Times New Roman"/>
          <w:color w:val="000000" w:themeColor="text1"/>
          <w:szCs w:val="24"/>
        </w:rPr>
        <w:t xml:space="preserve">Voce </w:t>
      </w:r>
      <w:r w:rsidR="004C43D8" w:rsidRPr="00BF78B4">
        <w:rPr>
          <w:rFonts w:asciiTheme="minorHAnsi" w:hAnsiTheme="minorHAnsi" w:cs="Times New Roman"/>
          <w:i/>
          <w:color w:val="000000" w:themeColor="text1"/>
          <w:szCs w:val="24"/>
        </w:rPr>
        <w:t>Benedetto il Moro</w:t>
      </w:r>
      <w:r w:rsidR="004C43D8" w:rsidRPr="00BF78B4">
        <w:rPr>
          <w:rFonts w:asciiTheme="minorHAnsi" w:hAnsiTheme="minorHAnsi" w:cs="Times New Roman"/>
          <w:color w:val="000000" w:themeColor="text1"/>
          <w:szCs w:val="24"/>
        </w:rPr>
        <w:t xml:space="preserve">, in </w:t>
      </w:r>
      <w:r w:rsidR="004C43D8" w:rsidRPr="00BF78B4">
        <w:rPr>
          <w:rFonts w:asciiTheme="minorHAnsi" w:hAnsiTheme="minorHAnsi" w:cs="Times New Roman"/>
          <w:i/>
          <w:color w:val="000000" w:themeColor="text1"/>
          <w:szCs w:val="24"/>
        </w:rPr>
        <w:t>Dizionario dei santi</w:t>
      </w:r>
      <w:r w:rsidR="004C43D8" w:rsidRPr="00BF78B4">
        <w:rPr>
          <w:rFonts w:asciiTheme="minorHAnsi" w:hAnsiTheme="minorHAnsi" w:cs="Times New Roman"/>
          <w:color w:val="000000" w:themeColor="text1"/>
          <w:szCs w:val="24"/>
        </w:rPr>
        <w:t>, dir. da C. Leonardi- A. Riccardi- G. Zarri, ed. S. Paolo, Milano 1998, vol. I, pp. 279-281.</w:t>
      </w:r>
    </w:p>
    <w:p w14:paraId="04E8D1A3" w14:textId="77777777" w:rsidR="004C43D8" w:rsidRPr="00BF78B4" w:rsidRDefault="004C43D8" w:rsidP="00BF78B4">
      <w:pPr>
        <w:widowControl w:val="0"/>
        <w:tabs>
          <w:tab w:val="left" w:pos="709"/>
          <w:tab w:val="left" w:pos="1560"/>
          <w:tab w:val="left" w:pos="7900"/>
          <w:tab w:val="left" w:pos="9498"/>
        </w:tabs>
        <w:autoSpaceDE w:val="0"/>
        <w:autoSpaceDN w:val="0"/>
        <w:adjustRightInd w:val="0"/>
        <w:spacing w:line="276" w:lineRule="auto"/>
        <w:ind w:left="284" w:right="-1000" w:firstLine="709"/>
        <w:jc w:val="both"/>
        <w:rPr>
          <w:rFonts w:asciiTheme="minorHAnsi" w:hAnsiTheme="minorHAnsi" w:cs="Times New Roman"/>
          <w:color w:val="000000" w:themeColor="text1"/>
          <w:szCs w:val="24"/>
        </w:rPr>
      </w:pPr>
      <w:r w:rsidRPr="00BF78B4">
        <w:rPr>
          <w:rFonts w:asciiTheme="minorHAnsi" w:hAnsiTheme="minorHAnsi" w:cs="Times New Roman"/>
          <w:color w:val="000000" w:themeColor="text1"/>
          <w:szCs w:val="24"/>
        </w:rPr>
        <w:t>Voce</w:t>
      </w:r>
      <w:r w:rsidRPr="00BF78B4">
        <w:rPr>
          <w:rFonts w:asciiTheme="minorHAnsi" w:hAnsiTheme="minorHAnsi" w:cs="Times New Roman"/>
          <w:i/>
          <w:color w:val="000000" w:themeColor="text1"/>
          <w:szCs w:val="24"/>
        </w:rPr>
        <w:t xml:space="preserve"> S. Lucia</w:t>
      </w:r>
      <w:r w:rsidRPr="00BF78B4">
        <w:rPr>
          <w:rFonts w:asciiTheme="minorHAnsi" w:hAnsiTheme="minorHAnsi" w:cs="Times New Roman"/>
          <w:color w:val="000000" w:themeColor="text1"/>
          <w:szCs w:val="24"/>
        </w:rPr>
        <w:t xml:space="preserve">, in </w:t>
      </w:r>
      <w:r w:rsidRPr="00BF78B4">
        <w:rPr>
          <w:rFonts w:asciiTheme="minorHAnsi" w:hAnsiTheme="minorHAnsi" w:cs="Times New Roman"/>
          <w:i/>
          <w:color w:val="000000" w:themeColor="text1"/>
          <w:szCs w:val="24"/>
        </w:rPr>
        <w:t>Dizionario dei santi</w:t>
      </w:r>
      <w:r w:rsidRPr="00BF78B4">
        <w:rPr>
          <w:rFonts w:asciiTheme="minorHAnsi" w:hAnsiTheme="minorHAnsi" w:cs="Times New Roman"/>
          <w:color w:val="000000" w:themeColor="text1"/>
          <w:szCs w:val="24"/>
        </w:rPr>
        <w:t>, dir. da C. Leonardi- A. Riccardi- G. Zarri, ed. S. Paolo, Milano 1998, vol. II, pp. 1228-1231.</w:t>
      </w:r>
    </w:p>
    <w:p w14:paraId="72BF1003" w14:textId="654AE7AD" w:rsidR="004C43D8" w:rsidRPr="00BF78B4" w:rsidRDefault="00801879" w:rsidP="00BF78B4">
      <w:pPr>
        <w:widowControl w:val="0"/>
        <w:tabs>
          <w:tab w:val="left" w:pos="709"/>
          <w:tab w:val="left" w:pos="1560"/>
          <w:tab w:val="left" w:pos="7900"/>
          <w:tab w:val="left" w:pos="9498"/>
          <w:tab w:val="left" w:pos="9540"/>
        </w:tabs>
        <w:autoSpaceDE w:val="0"/>
        <w:autoSpaceDN w:val="0"/>
        <w:adjustRightInd w:val="0"/>
        <w:spacing w:line="276" w:lineRule="auto"/>
        <w:ind w:left="284" w:right="-1000" w:firstLine="709"/>
        <w:jc w:val="both"/>
        <w:rPr>
          <w:rFonts w:asciiTheme="minorHAnsi" w:hAnsiTheme="minorHAnsi" w:cs="Times New Roman"/>
          <w:color w:val="000000" w:themeColor="text1"/>
          <w:szCs w:val="24"/>
        </w:rPr>
      </w:pPr>
      <w:r w:rsidRPr="00BF78B4">
        <w:rPr>
          <w:rFonts w:asciiTheme="minorHAnsi" w:hAnsiTheme="minorHAnsi" w:cs="Times New Roman"/>
          <w:color w:val="000000" w:themeColor="text1"/>
          <w:szCs w:val="24"/>
        </w:rPr>
        <w:t>-</w:t>
      </w:r>
      <w:r w:rsidR="004C43D8" w:rsidRPr="00BF78B4">
        <w:rPr>
          <w:rFonts w:asciiTheme="minorHAnsi" w:hAnsiTheme="minorHAnsi" w:cs="Times New Roman"/>
          <w:color w:val="000000" w:themeColor="text1"/>
          <w:szCs w:val="24"/>
        </w:rPr>
        <w:t xml:space="preserve">Voce </w:t>
      </w:r>
      <w:r w:rsidR="004C43D8" w:rsidRPr="00BF78B4">
        <w:rPr>
          <w:rFonts w:asciiTheme="minorHAnsi" w:hAnsiTheme="minorHAnsi" w:cs="Times New Roman"/>
          <w:i/>
          <w:color w:val="000000" w:themeColor="text1"/>
          <w:szCs w:val="24"/>
        </w:rPr>
        <w:t>S. Rosalia,</w:t>
      </w:r>
      <w:r w:rsidR="004C43D8" w:rsidRPr="00BF78B4">
        <w:rPr>
          <w:rFonts w:asciiTheme="minorHAnsi" w:hAnsiTheme="minorHAnsi" w:cs="Times New Roman"/>
          <w:color w:val="000000" w:themeColor="text1"/>
          <w:szCs w:val="24"/>
        </w:rPr>
        <w:t xml:space="preserve"> in </w:t>
      </w:r>
      <w:r w:rsidR="004C43D8" w:rsidRPr="00BF78B4">
        <w:rPr>
          <w:rFonts w:asciiTheme="minorHAnsi" w:hAnsiTheme="minorHAnsi" w:cs="Times New Roman"/>
          <w:i/>
          <w:color w:val="000000" w:themeColor="text1"/>
          <w:szCs w:val="24"/>
        </w:rPr>
        <w:t>Dizionario dei santi</w:t>
      </w:r>
      <w:r w:rsidR="004C43D8" w:rsidRPr="00BF78B4">
        <w:rPr>
          <w:rFonts w:asciiTheme="minorHAnsi" w:hAnsiTheme="minorHAnsi" w:cs="Times New Roman"/>
          <w:color w:val="000000" w:themeColor="text1"/>
          <w:szCs w:val="24"/>
        </w:rPr>
        <w:t>, dir. da C. Leonardi- A. Riccardi- G. Zarri, ed. S. Paolo, Milano 1998, vol. III, pp. 1747-</w:t>
      </w:r>
      <w:r w:rsidR="00F67A3A">
        <w:rPr>
          <w:rFonts w:asciiTheme="minorHAnsi" w:hAnsiTheme="minorHAnsi" w:cs="Times New Roman"/>
          <w:color w:val="000000" w:themeColor="text1"/>
          <w:szCs w:val="24"/>
        </w:rPr>
        <w:t>1</w:t>
      </w:r>
      <w:r w:rsidR="004C43D8" w:rsidRPr="00BF78B4">
        <w:rPr>
          <w:rFonts w:asciiTheme="minorHAnsi" w:hAnsiTheme="minorHAnsi" w:cs="Times New Roman"/>
          <w:color w:val="000000" w:themeColor="text1"/>
          <w:szCs w:val="24"/>
        </w:rPr>
        <w:t>174.</w:t>
      </w:r>
    </w:p>
    <w:p w14:paraId="26D62CF7" w14:textId="55E1F92C" w:rsidR="004C43D8" w:rsidRPr="00BF78B4" w:rsidRDefault="00801879" w:rsidP="00BF78B4">
      <w:pPr>
        <w:widowControl w:val="0"/>
        <w:tabs>
          <w:tab w:val="left" w:pos="709"/>
          <w:tab w:val="left" w:pos="1560"/>
          <w:tab w:val="left" w:pos="7900"/>
          <w:tab w:val="left" w:pos="9498"/>
          <w:tab w:val="left" w:pos="9540"/>
        </w:tabs>
        <w:autoSpaceDE w:val="0"/>
        <w:autoSpaceDN w:val="0"/>
        <w:adjustRightInd w:val="0"/>
        <w:spacing w:line="276" w:lineRule="auto"/>
        <w:ind w:left="284" w:right="-1000" w:firstLine="709"/>
        <w:jc w:val="both"/>
        <w:rPr>
          <w:rFonts w:asciiTheme="minorHAnsi" w:hAnsiTheme="minorHAnsi" w:cs="Times New Roman"/>
          <w:color w:val="000000" w:themeColor="text1"/>
          <w:szCs w:val="24"/>
        </w:rPr>
      </w:pPr>
      <w:r w:rsidRPr="00BF78B4">
        <w:rPr>
          <w:rFonts w:asciiTheme="minorHAnsi" w:hAnsiTheme="minorHAnsi" w:cs="Times New Roman"/>
          <w:i/>
          <w:color w:val="000000" w:themeColor="text1"/>
          <w:szCs w:val="24"/>
        </w:rPr>
        <w:t>-</w:t>
      </w:r>
      <w:r w:rsidR="004C43D8" w:rsidRPr="00BF78B4">
        <w:rPr>
          <w:rFonts w:asciiTheme="minorHAnsi" w:hAnsiTheme="minorHAnsi" w:cs="Times New Roman"/>
          <w:i/>
          <w:color w:val="000000" w:themeColor="text1"/>
          <w:szCs w:val="24"/>
        </w:rPr>
        <w:t xml:space="preserve">Eros rifiutato ed eros proibito. Ascesi dei monaci e celibato dei clerici: un aspetto dei rapporti tra società e istituzioni religiose, </w:t>
      </w:r>
      <w:r w:rsidR="004C43D8" w:rsidRPr="00BF78B4">
        <w:rPr>
          <w:rFonts w:asciiTheme="minorHAnsi" w:hAnsiTheme="minorHAnsi" w:cs="Times New Roman"/>
          <w:color w:val="000000" w:themeColor="text1"/>
          <w:szCs w:val="24"/>
        </w:rPr>
        <w:t>in</w:t>
      </w:r>
      <w:r w:rsidR="004C43D8" w:rsidRPr="00BF78B4">
        <w:rPr>
          <w:rFonts w:asciiTheme="minorHAnsi" w:hAnsiTheme="minorHAnsi" w:cs="Times New Roman"/>
          <w:i/>
          <w:color w:val="000000" w:themeColor="text1"/>
          <w:szCs w:val="24"/>
        </w:rPr>
        <w:t xml:space="preserve"> L'Eros difficile, Amore e sessualità</w:t>
      </w:r>
      <w:r w:rsidR="004C43D8" w:rsidRPr="00BF78B4">
        <w:rPr>
          <w:rFonts w:asciiTheme="minorHAnsi" w:hAnsiTheme="minorHAnsi" w:cs="Times New Roman"/>
          <w:color w:val="000000" w:themeColor="text1"/>
          <w:szCs w:val="24"/>
        </w:rPr>
        <w:t xml:space="preserve"> </w:t>
      </w:r>
      <w:r w:rsidR="004C43D8" w:rsidRPr="00BF78B4">
        <w:rPr>
          <w:rFonts w:asciiTheme="minorHAnsi" w:hAnsiTheme="minorHAnsi" w:cs="Times New Roman"/>
          <w:i/>
          <w:color w:val="000000" w:themeColor="text1"/>
          <w:szCs w:val="24"/>
        </w:rPr>
        <w:t xml:space="preserve">nell'antico cristianesimo,  </w:t>
      </w:r>
      <w:r w:rsidR="004C43D8" w:rsidRPr="00BF78B4">
        <w:rPr>
          <w:rFonts w:asciiTheme="minorHAnsi" w:hAnsiTheme="minorHAnsi" w:cs="Times New Roman"/>
          <w:color w:val="000000" w:themeColor="text1"/>
          <w:szCs w:val="24"/>
        </w:rPr>
        <w:t>Soveria Mannelli 1998, pp. 197-238.</w:t>
      </w:r>
    </w:p>
    <w:p w14:paraId="0187CC89" w14:textId="65FFBC92" w:rsidR="004C43D8" w:rsidRPr="00BF78B4" w:rsidRDefault="00801879" w:rsidP="00BF78B4">
      <w:pPr>
        <w:widowControl w:val="0"/>
        <w:tabs>
          <w:tab w:val="left" w:pos="100"/>
          <w:tab w:val="left" w:pos="709"/>
          <w:tab w:val="left" w:pos="1560"/>
          <w:tab w:val="left" w:pos="9498"/>
        </w:tabs>
        <w:autoSpaceDE w:val="0"/>
        <w:autoSpaceDN w:val="0"/>
        <w:adjustRightInd w:val="0"/>
        <w:spacing w:line="276" w:lineRule="auto"/>
        <w:ind w:left="284" w:right="-1000" w:firstLine="709"/>
        <w:jc w:val="both"/>
        <w:rPr>
          <w:rFonts w:asciiTheme="minorHAnsi" w:hAnsiTheme="minorHAnsi" w:cs="Times New Roman"/>
          <w:color w:val="000000" w:themeColor="text1"/>
          <w:szCs w:val="24"/>
        </w:rPr>
      </w:pPr>
      <w:r w:rsidRPr="00BF78B4">
        <w:rPr>
          <w:rFonts w:asciiTheme="minorHAnsi" w:hAnsiTheme="minorHAnsi" w:cs="Times New Roman"/>
          <w:i/>
          <w:color w:val="000000" w:themeColor="text1"/>
          <w:szCs w:val="24"/>
        </w:rPr>
        <w:t>-</w:t>
      </w:r>
      <w:r w:rsidR="004C43D8" w:rsidRPr="00BF78B4">
        <w:rPr>
          <w:rFonts w:asciiTheme="minorHAnsi" w:hAnsiTheme="minorHAnsi" w:cs="Times New Roman"/>
          <w:i/>
          <w:color w:val="000000" w:themeColor="text1"/>
          <w:szCs w:val="24"/>
        </w:rPr>
        <w:t>La Sibilla nella tradizione greca cristiana. Dalla scuola di Alessandria ad Eusebio di Cesarea</w:t>
      </w:r>
      <w:r w:rsidR="004C43D8" w:rsidRPr="00BF78B4">
        <w:rPr>
          <w:rFonts w:asciiTheme="minorHAnsi" w:hAnsiTheme="minorHAnsi" w:cs="Times New Roman"/>
          <w:color w:val="000000" w:themeColor="text1"/>
          <w:szCs w:val="24"/>
        </w:rPr>
        <w:t>, in</w:t>
      </w:r>
      <w:r w:rsidR="004C43D8" w:rsidRPr="00BF78B4">
        <w:rPr>
          <w:rFonts w:asciiTheme="minorHAnsi" w:hAnsiTheme="minorHAnsi" w:cs="Times New Roman"/>
          <w:i/>
          <w:color w:val="000000" w:themeColor="text1"/>
          <w:szCs w:val="24"/>
        </w:rPr>
        <w:t xml:space="preserve"> Sibille e linguaggi oracolari, </w:t>
      </w:r>
      <w:r w:rsidR="004C43D8" w:rsidRPr="00BF78B4">
        <w:rPr>
          <w:rFonts w:asciiTheme="minorHAnsi" w:hAnsiTheme="minorHAnsi" w:cs="Times New Roman"/>
          <w:color w:val="000000" w:themeColor="text1"/>
          <w:szCs w:val="24"/>
        </w:rPr>
        <w:t>Convegno int. di studi, Macerata 16-20 settembre 1994, a cura di I. Chirassi Colombo e T. Seppilli, Pisa-Roma 1998, pp. 581-602.</w:t>
      </w:r>
    </w:p>
    <w:p w14:paraId="51BE5E36" w14:textId="5D7AC760" w:rsidR="004C43D8" w:rsidRPr="00BF78B4" w:rsidRDefault="00801879" w:rsidP="00BF78B4">
      <w:pPr>
        <w:widowControl w:val="0"/>
        <w:tabs>
          <w:tab w:val="left" w:pos="100"/>
          <w:tab w:val="left" w:pos="709"/>
          <w:tab w:val="left" w:pos="1560"/>
          <w:tab w:val="left" w:pos="9498"/>
        </w:tabs>
        <w:autoSpaceDE w:val="0"/>
        <w:autoSpaceDN w:val="0"/>
        <w:adjustRightInd w:val="0"/>
        <w:spacing w:line="276" w:lineRule="auto"/>
        <w:ind w:left="284" w:right="-1000" w:firstLine="709"/>
        <w:jc w:val="both"/>
        <w:rPr>
          <w:rFonts w:asciiTheme="minorHAnsi" w:hAnsiTheme="minorHAnsi" w:cs="Times New Roman"/>
          <w:color w:val="000000" w:themeColor="text1"/>
          <w:szCs w:val="24"/>
        </w:rPr>
      </w:pPr>
      <w:r w:rsidRPr="00BF78B4">
        <w:rPr>
          <w:rFonts w:asciiTheme="minorHAnsi" w:hAnsiTheme="minorHAnsi" w:cs="Times New Roman"/>
          <w:i/>
          <w:color w:val="000000" w:themeColor="text1"/>
          <w:szCs w:val="24"/>
        </w:rPr>
        <w:t>-</w:t>
      </w:r>
      <w:r w:rsidR="004C43D8" w:rsidRPr="00BF78B4">
        <w:rPr>
          <w:rFonts w:asciiTheme="minorHAnsi" w:hAnsiTheme="minorHAnsi" w:cs="Times New Roman"/>
          <w:i/>
          <w:color w:val="000000" w:themeColor="text1"/>
          <w:szCs w:val="24"/>
        </w:rPr>
        <w:t xml:space="preserve">Continenza e uxorato del clero: le  </w:t>
      </w:r>
      <w:r w:rsidR="004C43D8" w:rsidRPr="00BF78B4">
        <w:rPr>
          <w:rFonts w:asciiTheme="minorHAnsi" w:hAnsiTheme="minorHAnsi" w:cs="Times New Roman"/>
          <w:color w:val="000000" w:themeColor="text1"/>
          <w:szCs w:val="24"/>
        </w:rPr>
        <w:t>Constitutiones Apostolicae, in AA. VV.</w:t>
      </w:r>
      <w:r w:rsidR="004C43D8" w:rsidRPr="00BF78B4">
        <w:rPr>
          <w:rFonts w:asciiTheme="minorHAnsi" w:hAnsiTheme="minorHAnsi" w:cs="Times New Roman"/>
          <w:i/>
          <w:color w:val="000000" w:themeColor="text1"/>
          <w:szCs w:val="24"/>
        </w:rPr>
        <w:t xml:space="preserve">, Studi in onore di Francesco E. Sciuto, </w:t>
      </w:r>
      <w:r w:rsidR="004C43D8" w:rsidRPr="00BF78B4">
        <w:rPr>
          <w:rFonts w:asciiTheme="minorHAnsi" w:hAnsiTheme="minorHAnsi" w:cs="Times New Roman"/>
          <w:color w:val="000000" w:themeColor="text1"/>
          <w:szCs w:val="24"/>
        </w:rPr>
        <w:t>“Siculorum Gymnasium” 46, 1996 (1999), pp. 273-287.</w:t>
      </w:r>
    </w:p>
    <w:p w14:paraId="0F313189" w14:textId="4A3F9B32" w:rsidR="004C43D8" w:rsidRPr="00BF78B4" w:rsidRDefault="00801879" w:rsidP="00BF78B4">
      <w:pPr>
        <w:widowControl w:val="0"/>
        <w:tabs>
          <w:tab w:val="left" w:pos="620"/>
          <w:tab w:val="left" w:pos="709"/>
          <w:tab w:val="left" w:pos="1560"/>
          <w:tab w:val="left" w:pos="7900"/>
          <w:tab w:val="left" w:pos="9498"/>
        </w:tabs>
        <w:autoSpaceDE w:val="0"/>
        <w:autoSpaceDN w:val="0"/>
        <w:adjustRightInd w:val="0"/>
        <w:spacing w:line="276" w:lineRule="auto"/>
        <w:ind w:left="284" w:right="-1000" w:firstLine="709"/>
        <w:jc w:val="both"/>
        <w:rPr>
          <w:rFonts w:asciiTheme="minorHAnsi" w:hAnsiTheme="minorHAnsi" w:cs="Times New Roman"/>
          <w:color w:val="000000" w:themeColor="text1"/>
          <w:szCs w:val="24"/>
        </w:rPr>
      </w:pPr>
      <w:r w:rsidRPr="00BF78B4">
        <w:rPr>
          <w:rFonts w:asciiTheme="minorHAnsi" w:hAnsiTheme="minorHAnsi" w:cs="Times New Roman"/>
          <w:i/>
          <w:color w:val="000000" w:themeColor="text1"/>
          <w:szCs w:val="24"/>
        </w:rPr>
        <w:t>-</w:t>
      </w:r>
      <w:r w:rsidR="004C43D8" w:rsidRPr="00BF78B4">
        <w:rPr>
          <w:rFonts w:asciiTheme="minorHAnsi" w:hAnsiTheme="minorHAnsi" w:cs="Times New Roman"/>
          <w:i/>
          <w:color w:val="000000" w:themeColor="text1"/>
          <w:szCs w:val="24"/>
        </w:rPr>
        <w:t xml:space="preserve">Alcune considerazioni in margine al matrimonio dei suddiaconi in Calabria e Sicilia (Greg., epist 1, 42), </w:t>
      </w:r>
      <w:r w:rsidR="004C43D8" w:rsidRPr="00BF78B4">
        <w:rPr>
          <w:rFonts w:asciiTheme="minorHAnsi" w:hAnsiTheme="minorHAnsi" w:cs="Times New Roman"/>
          <w:color w:val="000000" w:themeColor="text1"/>
          <w:szCs w:val="24"/>
        </w:rPr>
        <w:t>in 'La Sicilia nella Tarda Antichità e nell'Alto Medio Evo', Atti del Convegno, Catania-Paternò, sett. 1997, Soveria Mannelli (CZ) 1999, pp. 73-86.</w:t>
      </w:r>
    </w:p>
    <w:p w14:paraId="6D4613A2" w14:textId="0531A788" w:rsidR="004C43D8" w:rsidRPr="00BF78B4" w:rsidRDefault="00801879" w:rsidP="00BF78B4">
      <w:pPr>
        <w:widowControl w:val="0"/>
        <w:tabs>
          <w:tab w:val="left" w:pos="709"/>
          <w:tab w:val="left" w:pos="1560"/>
          <w:tab w:val="left" w:pos="7900"/>
          <w:tab w:val="left" w:pos="9498"/>
        </w:tabs>
        <w:autoSpaceDE w:val="0"/>
        <w:autoSpaceDN w:val="0"/>
        <w:adjustRightInd w:val="0"/>
        <w:spacing w:line="276" w:lineRule="auto"/>
        <w:ind w:left="284" w:right="-1000" w:firstLine="709"/>
        <w:jc w:val="both"/>
        <w:rPr>
          <w:rFonts w:asciiTheme="minorHAnsi" w:hAnsiTheme="minorHAnsi" w:cs="Times New Roman"/>
          <w:color w:val="000000" w:themeColor="text1"/>
          <w:szCs w:val="24"/>
        </w:rPr>
      </w:pPr>
      <w:r w:rsidRPr="00BF78B4">
        <w:rPr>
          <w:rFonts w:asciiTheme="minorHAnsi" w:hAnsiTheme="minorHAnsi" w:cs="Times New Roman"/>
          <w:color w:val="000000" w:themeColor="text1"/>
          <w:szCs w:val="24"/>
        </w:rPr>
        <w:t>-</w:t>
      </w:r>
      <w:r w:rsidR="004C43D8" w:rsidRPr="00BF78B4">
        <w:rPr>
          <w:rFonts w:asciiTheme="minorHAnsi" w:hAnsiTheme="minorHAnsi" w:cs="Times New Roman"/>
          <w:color w:val="000000" w:themeColor="text1"/>
          <w:szCs w:val="24"/>
        </w:rPr>
        <w:t xml:space="preserve">Rec. a B. Saitta, </w:t>
      </w:r>
      <w:r w:rsidR="004C43D8" w:rsidRPr="00BF78B4">
        <w:rPr>
          <w:rFonts w:asciiTheme="minorHAnsi" w:hAnsiTheme="minorHAnsi" w:cs="Times New Roman"/>
          <w:i/>
          <w:color w:val="000000" w:themeColor="text1"/>
          <w:szCs w:val="24"/>
        </w:rPr>
        <w:t>La 'civilitas' di Teodorico. Rigore amministrativo, "tolleranza" religiosa e recupero dell'antico nell'Italia ostrogota</w:t>
      </w:r>
      <w:r w:rsidR="004C43D8" w:rsidRPr="00BF78B4">
        <w:rPr>
          <w:rFonts w:asciiTheme="minorHAnsi" w:hAnsiTheme="minorHAnsi" w:cs="Times New Roman"/>
          <w:color w:val="000000" w:themeColor="text1"/>
          <w:szCs w:val="24"/>
        </w:rPr>
        <w:t>, (Studia Historica 128), Roma, L'“Erma” di Bretschneider, 1993, 206 pp., in “Cassiodorus” 1, 1995, pp. 322-326.</w:t>
      </w:r>
    </w:p>
    <w:p w14:paraId="346C16E7" w14:textId="5BCCFB8F" w:rsidR="004C43D8" w:rsidRPr="00BF78B4" w:rsidRDefault="00801879" w:rsidP="00BF78B4">
      <w:pPr>
        <w:widowControl w:val="0"/>
        <w:tabs>
          <w:tab w:val="left" w:pos="709"/>
          <w:tab w:val="left" w:pos="1560"/>
          <w:tab w:val="left" w:pos="7900"/>
          <w:tab w:val="left" w:pos="9498"/>
        </w:tabs>
        <w:autoSpaceDE w:val="0"/>
        <w:autoSpaceDN w:val="0"/>
        <w:adjustRightInd w:val="0"/>
        <w:spacing w:line="276" w:lineRule="auto"/>
        <w:ind w:left="284" w:right="-1000" w:firstLine="709"/>
        <w:jc w:val="both"/>
        <w:rPr>
          <w:rFonts w:asciiTheme="minorHAnsi" w:hAnsiTheme="minorHAnsi" w:cs="Times New Roman"/>
          <w:color w:val="000000" w:themeColor="text1"/>
          <w:szCs w:val="24"/>
        </w:rPr>
      </w:pPr>
      <w:r w:rsidRPr="00BF78B4">
        <w:rPr>
          <w:rFonts w:asciiTheme="minorHAnsi" w:hAnsiTheme="minorHAnsi" w:cs="Times New Roman"/>
          <w:color w:val="000000" w:themeColor="text1"/>
          <w:szCs w:val="24"/>
        </w:rPr>
        <w:t>-</w:t>
      </w:r>
      <w:r w:rsidR="004C43D8" w:rsidRPr="00BF78B4">
        <w:rPr>
          <w:rFonts w:asciiTheme="minorHAnsi" w:hAnsiTheme="minorHAnsi" w:cs="Times New Roman"/>
          <w:color w:val="000000" w:themeColor="text1"/>
          <w:szCs w:val="24"/>
        </w:rPr>
        <w:t xml:space="preserve">Rec. a G. Jossa, </w:t>
      </w:r>
      <w:r w:rsidR="004C43D8" w:rsidRPr="00BF78B4">
        <w:rPr>
          <w:rFonts w:asciiTheme="minorHAnsi" w:hAnsiTheme="minorHAnsi" w:cs="Times New Roman"/>
          <w:i/>
          <w:color w:val="000000" w:themeColor="text1"/>
          <w:szCs w:val="24"/>
        </w:rPr>
        <w:t>Il cristianesimo antico. Dall</w:t>
      </w:r>
      <w:r w:rsidR="0017415D" w:rsidRPr="00BF78B4">
        <w:rPr>
          <w:rFonts w:asciiTheme="minorHAnsi" w:hAnsiTheme="minorHAnsi" w:cs="Times New Roman"/>
          <w:i/>
          <w:color w:val="000000" w:themeColor="text1"/>
          <w:szCs w:val="24"/>
        </w:rPr>
        <w:t xml:space="preserve">e origini al concilio di Nicea, </w:t>
      </w:r>
      <w:r w:rsidR="004C43D8" w:rsidRPr="00BF78B4">
        <w:rPr>
          <w:rFonts w:asciiTheme="minorHAnsi" w:hAnsiTheme="minorHAnsi" w:cs="Times New Roman"/>
          <w:color w:val="000000" w:themeColor="text1"/>
          <w:szCs w:val="24"/>
        </w:rPr>
        <w:t>La Nuova Italia Scientifica, Roma 1997, pp. 221, “Cassiodorus” 4, 1998, pp. 319-324</w:t>
      </w:r>
      <w:r w:rsidR="006046CC" w:rsidRPr="00BF78B4">
        <w:rPr>
          <w:rFonts w:asciiTheme="minorHAnsi" w:hAnsiTheme="minorHAnsi" w:cs="Times New Roman"/>
          <w:color w:val="000000" w:themeColor="text1"/>
          <w:szCs w:val="24"/>
        </w:rPr>
        <w:t>.</w:t>
      </w:r>
    </w:p>
    <w:p w14:paraId="31B768DF" w14:textId="77777777" w:rsidR="004C43D8" w:rsidRPr="00BF78B4" w:rsidRDefault="004C43D8" w:rsidP="00BF78B4">
      <w:pPr>
        <w:widowControl w:val="0"/>
        <w:tabs>
          <w:tab w:val="left" w:pos="709"/>
          <w:tab w:val="left" w:pos="1560"/>
          <w:tab w:val="left" w:pos="7900"/>
          <w:tab w:val="left" w:pos="9498"/>
        </w:tabs>
        <w:autoSpaceDE w:val="0"/>
        <w:autoSpaceDN w:val="0"/>
        <w:adjustRightInd w:val="0"/>
        <w:spacing w:line="276" w:lineRule="auto"/>
        <w:ind w:left="284" w:right="-1000" w:firstLine="709"/>
        <w:jc w:val="both"/>
        <w:rPr>
          <w:rFonts w:asciiTheme="minorHAnsi" w:hAnsiTheme="minorHAnsi" w:cs="Times New Roman"/>
          <w:color w:val="000000" w:themeColor="text1"/>
          <w:szCs w:val="24"/>
        </w:rPr>
      </w:pPr>
      <w:r w:rsidRPr="00BF78B4">
        <w:rPr>
          <w:rFonts w:asciiTheme="minorHAnsi" w:hAnsiTheme="minorHAnsi" w:cs="Times New Roman"/>
          <w:color w:val="000000" w:themeColor="text1"/>
          <w:szCs w:val="24"/>
        </w:rPr>
        <w:t xml:space="preserve">Rec. a </w:t>
      </w:r>
      <w:r w:rsidRPr="00BF78B4">
        <w:rPr>
          <w:rFonts w:asciiTheme="minorHAnsi" w:hAnsiTheme="minorHAnsi" w:cs="Times New Roman"/>
          <w:i/>
          <w:color w:val="000000" w:themeColor="text1"/>
          <w:szCs w:val="24"/>
        </w:rPr>
        <w:t xml:space="preserve">Il diavolo e i suoi angeli. Testi e tradizioni (secoli I-III), </w:t>
      </w:r>
      <w:r w:rsidRPr="00BF78B4">
        <w:rPr>
          <w:rFonts w:asciiTheme="minorHAnsi" w:hAnsiTheme="minorHAnsi" w:cs="Times New Roman"/>
          <w:color w:val="000000" w:themeColor="text1"/>
          <w:szCs w:val="24"/>
        </w:rPr>
        <w:t>a cura di Adele Monaci Castagno, Fiesole, Nardini editore, 1996, pp. 503, “Cassiodorus” 4, 1998, pp. 324-330.</w:t>
      </w:r>
    </w:p>
    <w:p w14:paraId="643EFB64" w14:textId="77777777" w:rsidR="004C43D8" w:rsidRPr="00BF78B4" w:rsidRDefault="004C43D8" w:rsidP="00BF78B4">
      <w:pPr>
        <w:widowControl w:val="0"/>
        <w:tabs>
          <w:tab w:val="left" w:pos="620"/>
          <w:tab w:val="left" w:pos="709"/>
          <w:tab w:val="left" w:pos="1560"/>
          <w:tab w:val="left" w:pos="7900"/>
          <w:tab w:val="left" w:pos="9498"/>
        </w:tabs>
        <w:autoSpaceDE w:val="0"/>
        <w:autoSpaceDN w:val="0"/>
        <w:adjustRightInd w:val="0"/>
        <w:spacing w:line="276" w:lineRule="auto"/>
        <w:ind w:left="284" w:right="-1000" w:firstLine="709"/>
        <w:jc w:val="both"/>
        <w:rPr>
          <w:rFonts w:asciiTheme="minorHAnsi" w:hAnsiTheme="minorHAnsi" w:cs="Times New Roman"/>
          <w:color w:val="000000" w:themeColor="text1"/>
          <w:szCs w:val="24"/>
        </w:rPr>
      </w:pPr>
      <w:r w:rsidRPr="00BF78B4">
        <w:rPr>
          <w:rFonts w:asciiTheme="minorHAnsi" w:hAnsiTheme="minorHAnsi" w:cs="Times New Roman"/>
          <w:color w:val="000000" w:themeColor="text1"/>
          <w:szCs w:val="24"/>
        </w:rPr>
        <w:t xml:space="preserve">Rec. a Tomas Spidlik, </w:t>
      </w:r>
      <w:r w:rsidRPr="00BF78B4">
        <w:rPr>
          <w:rFonts w:asciiTheme="minorHAnsi" w:hAnsiTheme="minorHAnsi" w:cs="Times New Roman"/>
          <w:i/>
          <w:color w:val="000000" w:themeColor="text1"/>
          <w:szCs w:val="24"/>
        </w:rPr>
        <w:t>Melania la giovane, La benefattrice (383-440),</w:t>
      </w:r>
      <w:r w:rsidRPr="00BF78B4">
        <w:rPr>
          <w:rFonts w:asciiTheme="minorHAnsi" w:hAnsiTheme="minorHAnsi" w:cs="Times New Roman"/>
          <w:color w:val="000000" w:themeColor="text1"/>
          <w:szCs w:val="24"/>
        </w:rPr>
        <w:t xml:space="preserve"> Milano, Jaca Book, </w:t>
      </w:r>
      <w:r w:rsidRPr="00BF78B4">
        <w:rPr>
          <w:rFonts w:asciiTheme="minorHAnsi" w:hAnsiTheme="minorHAnsi" w:cs="Times New Roman"/>
          <w:i/>
          <w:color w:val="000000" w:themeColor="text1"/>
          <w:szCs w:val="24"/>
        </w:rPr>
        <w:t xml:space="preserve"> </w:t>
      </w:r>
      <w:r w:rsidRPr="00BF78B4">
        <w:rPr>
          <w:rFonts w:asciiTheme="minorHAnsi" w:hAnsiTheme="minorHAnsi" w:cs="Times New Roman"/>
          <w:color w:val="000000" w:themeColor="text1"/>
          <w:szCs w:val="24"/>
        </w:rPr>
        <w:t xml:space="preserve">1996, pp. 174; Vito Antonio Sirago, </w:t>
      </w:r>
      <w:r w:rsidRPr="00BF78B4">
        <w:rPr>
          <w:rFonts w:asciiTheme="minorHAnsi" w:hAnsiTheme="minorHAnsi" w:cs="Times New Roman"/>
          <w:i/>
          <w:color w:val="000000" w:themeColor="text1"/>
          <w:szCs w:val="24"/>
        </w:rPr>
        <w:t>Galla Placidia. La nobilissima (392-450),</w:t>
      </w:r>
      <w:r w:rsidRPr="00BF78B4">
        <w:rPr>
          <w:rFonts w:asciiTheme="minorHAnsi" w:hAnsiTheme="minorHAnsi" w:cs="Times New Roman"/>
          <w:color w:val="000000" w:themeColor="text1"/>
          <w:szCs w:val="24"/>
        </w:rPr>
        <w:t xml:space="preserve"> Milano, Jaca Book, 1996, pp. 159; Carmelo Capizzi,</w:t>
      </w:r>
      <w:r w:rsidRPr="00BF78B4">
        <w:rPr>
          <w:rFonts w:asciiTheme="minorHAnsi" w:hAnsiTheme="minorHAnsi" w:cs="Times New Roman"/>
          <w:i/>
          <w:color w:val="000000" w:themeColor="text1"/>
          <w:szCs w:val="24"/>
        </w:rPr>
        <w:t xml:space="preserve"> Giuliana. La committente (c. 463-c. 528),</w:t>
      </w:r>
      <w:r w:rsidRPr="00BF78B4">
        <w:rPr>
          <w:rFonts w:asciiTheme="minorHAnsi" w:hAnsiTheme="minorHAnsi" w:cs="Times New Roman"/>
          <w:color w:val="000000" w:themeColor="text1"/>
          <w:szCs w:val="24"/>
        </w:rPr>
        <w:t xml:space="preserve"> Milano, Jaca Book, 1997, pp. 150, “Cassiodorus” 4, 1998, pp. 369-376.</w:t>
      </w:r>
    </w:p>
    <w:p w14:paraId="5F3F1700" w14:textId="34C84EE5" w:rsidR="004C43D8" w:rsidRPr="00BF78B4" w:rsidRDefault="00801879" w:rsidP="00BF78B4">
      <w:pPr>
        <w:widowControl w:val="0"/>
        <w:tabs>
          <w:tab w:val="left" w:pos="620"/>
          <w:tab w:val="left" w:pos="709"/>
          <w:tab w:val="left" w:pos="1560"/>
          <w:tab w:val="left" w:pos="7900"/>
          <w:tab w:val="left" w:pos="9498"/>
        </w:tabs>
        <w:autoSpaceDE w:val="0"/>
        <w:autoSpaceDN w:val="0"/>
        <w:adjustRightInd w:val="0"/>
        <w:spacing w:line="276" w:lineRule="auto"/>
        <w:ind w:left="284" w:right="-1000" w:firstLine="709"/>
        <w:jc w:val="both"/>
        <w:rPr>
          <w:rFonts w:asciiTheme="minorHAnsi" w:hAnsiTheme="minorHAnsi" w:cs="Times New Roman"/>
          <w:color w:val="000000" w:themeColor="text1"/>
          <w:szCs w:val="24"/>
        </w:rPr>
      </w:pPr>
      <w:r w:rsidRPr="00BF78B4">
        <w:rPr>
          <w:rFonts w:asciiTheme="minorHAnsi" w:hAnsiTheme="minorHAnsi" w:cs="Times New Roman"/>
          <w:i/>
          <w:color w:val="000000" w:themeColor="text1"/>
          <w:szCs w:val="24"/>
        </w:rPr>
        <w:t>-</w:t>
      </w:r>
      <w:r w:rsidR="004C43D8" w:rsidRPr="00BF78B4">
        <w:rPr>
          <w:rFonts w:asciiTheme="minorHAnsi" w:hAnsiTheme="minorHAnsi" w:cs="Times New Roman"/>
          <w:i/>
          <w:color w:val="000000" w:themeColor="text1"/>
          <w:szCs w:val="24"/>
        </w:rPr>
        <w:t xml:space="preserve">La cristianizzazione del lametino e il problema della diocesi di Torri, </w:t>
      </w:r>
      <w:r w:rsidR="004C43D8" w:rsidRPr="00BF78B4">
        <w:rPr>
          <w:rFonts w:asciiTheme="minorHAnsi" w:hAnsiTheme="minorHAnsi" w:cs="Times New Roman"/>
          <w:color w:val="000000" w:themeColor="text1"/>
          <w:szCs w:val="24"/>
        </w:rPr>
        <w:t xml:space="preserve">in </w:t>
      </w:r>
      <w:r w:rsidR="004C43D8" w:rsidRPr="00BF78B4">
        <w:rPr>
          <w:rFonts w:asciiTheme="minorHAnsi" w:hAnsiTheme="minorHAnsi" w:cs="Times New Roman"/>
          <w:i/>
          <w:color w:val="000000" w:themeColor="text1"/>
          <w:szCs w:val="24"/>
        </w:rPr>
        <w:t>Tra l'Amato e il Savuto. Studi sul Lametino,</w:t>
      </w:r>
      <w:r w:rsidR="004C43D8" w:rsidRPr="00BF78B4">
        <w:rPr>
          <w:rFonts w:asciiTheme="minorHAnsi" w:hAnsiTheme="minorHAnsi" w:cs="Times New Roman"/>
          <w:color w:val="000000" w:themeColor="text1"/>
          <w:szCs w:val="24"/>
        </w:rPr>
        <w:t xml:space="preserve"> t. II, a cura di G. De Sensi Sestito, Soveria Mannelli 2000, pp. 321-346.</w:t>
      </w:r>
    </w:p>
    <w:p w14:paraId="12623584" w14:textId="0387780B" w:rsidR="004C43D8" w:rsidRPr="00BF78B4" w:rsidRDefault="00801879" w:rsidP="00BF78B4">
      <w:pPr>
        <w:widowControl w:val="0"/>
        <w:tabs>
          <w:tab w:val="left" w:pos="709"/>
          <w:tab w:val="left" w:pos="1560"/>
          <w:tab w:val="left" w:pos="7900"/>
          <w:tab w:val="left" w:pos="9498"/>
        </w:tabs>
        <w:autoSpaceDE w:val="0"/>
        <w:autoSpaceDN w:val="0"/>
        <w:adjustRightInd w:val="0"/>
        <w:spacing w:line="276" w:lineRule="auto"/>
        <w:ind w:left="284" w:right="-1000" w:firstLine="709"/>
        <w:jc w:val="both"/>
        <w:rPr>
          <w:rFonts w:asciiTheme="minorHAnsi" w:hAnsiTheme="minorHAnsi" w:cs="Times New Roman"/>
          <w:color w:val="000000" w:themeColor="text1"/>
          <w:szCs w:val="24"/>
        </w:rPr>
      </w:pPr>
      <w:r w:rsidRPr="00BF78B4">
        <w:rPr>
          <w:rFonts w:asciiTheme="minorHAnsi" w:hAnsiTheme="minorHAnsi" w:cs="Times New Roman"/>
          <w:color w:val="000000" w:themeColor="text1"/>
          <w:szCs w:val="24"/>
        </w:rPr>
        <w:t>-</w:t>
      </w:r>
      <w:r w:rsidR="004C43D8" w:rsidRPr="00BF78B4">
        <w:rPr>
          <w:rFonts w:asciiTheme="minorHAnsi" w:hAnsiTheme="minorHAnsi" w:cs="Times New Roman"/>
          <w:color w:val="000000" w:themeColor="text1"/>
          <w:szCs w:val="24"/>
        </w:rPr>
        <w:t xml:space="preserve">Voci </w:t>
      </w:r>
      <w:r w:rsidR="004C43D8" w:rsidRPr="00BF78B4">
        <w:rPr>
          <w:rFonts w:asciiTheme="minorHAnsi" w:hAnsiTheme="minorHAnsi" w:cs="Times New Roman"/>
          <w:i/>
          <w:color w:val="000000" w:themeColor="text1"/>
          <w:szCs w:val="24"/>
        </w:rPr>
        <w:t>Simmaco-Lorenzo-Ormisda-Giovanni,</w:t>
      </w:r>
      <w:r w:rsidR="004C43D8" w:rsidRPr="00BF78B4">
        <w:rPr>
          <w:rFonts w:asciiTheme="minorHAnsi" w:hAnsiTheme="minorHAnsi" w:cs="Times New Roman"/>
          <w:color w:val="000000" w:themeColor="text1"/>
          <w:szCs w:val="24"/>
        </w:rPr>
        <w:t xml:space="preserve"> in </w:t>
      </w:r>
      <w:r w:rsidR="004C43D8" w:rsidRPr="00BF78B4">
        <w:rPr>
          <w:rFonts w:asciiTheme="minorHAnsi" w:hAnsiTheme="minorHAnsi" w:cs="Times New Roman"/>
          <w:i/>
          <w:color w:val="000000" w:themeColor="text1"/>
          <w:szCs w:val="24"/>
        </w:rPr>
        <w:t xml:space="preserve">Enciclopedia dei Papi, </w:t>
      </w:r>
      <w:r w:rsidR="004C43D8" w:rsidRPr="00BF78B4">
        <w:rPr>
          <w:rFonts w:asciiTheme="minorHAnsi" w:hAnsiTheme="minorHAnsi" w:cs="Times New Roman"/>
          <w:color w:val="000000" w:themeColor="text1"/>
          <w:szCs w:val="24"/>
        </w:rPr>
        <w:t>Istituto della Enciclopedia Italiana, vol. I, Roma 2000, pp. 464-487.</w:t>
      </w:r>
    </w:p>
    <w:p w14:paraId="5CABCC9D" w14:textId="7F14F118" w:rsidR="004C43D8" w:rsidRPr="00BF78B4" w:rsidRDefault="00801879" w:rsidP="00BF78B4">
      <w:pPr>
        <w:widowControl w:val="0"/>
        <w:tabs>
          <w:tab w:val="left" w:pos="709"/>
          <w:tab w:val="left" w:pos="1560"/>
          <w:tab w:val="left" w:pos="9000"/>
          <w:tab w:val="left" w:pos="9498"/>
        </w:tabs>
        <w:autoSpaceDE w:val="0"/>
        <w:autoSpaceDN w:val="0"/>
        <w:adjustRightInd w:val="0"/>
        <w:spacing w:line="276" w:lineRule="auto"/>
        <w:ind w:left="284" w:right="-1000" w:firstLine="709"/>
        <w:jc w:val="both"/>
        <w:rPr>
          <w:rFonts w:asciiTheme="minorHAnsi" w:hAnsiTheme="minorHAnsi" w:cs="Times New Roman"/>
          <w:color w:val="000000" w:themeColor="text1"/>
          <w:szCs w:val="24"/>
        </w:rPr>
      </w:pPr>
      <w:r w:rsidRPr="00BF78B4">
        <w:rPr>
          <w:rFonts w:asciiTheme="minorHAnsi" w:hAnsiTheme="minorHAnsi" w:cs="Times New Roman"/>
          <w:i/>
          <w:color w:val="000000" w:themeColor="text1"/>
          <w:szCs w:val="24"/>
        </w:rPr>
        <w:t>-</w:t>
      </w:r>
      <w:r w:rsidR="004C43D8" w:rsidRPr="00BF78B4">
        <w:rPr>
          <w:rFonts w:asciiTheme="minorHAnsi" w:hAnsiTheme="minorHAnsi" w:cs="Times New Roman"/>
          <w:i/>
          <w:color w:val="000000" w:themeColor="text1"/>
          <w:szCs w:val="24"/>
        </w:rPr>
        <w:t>Papa Simmaco e lo scisma laurenziano: dalle fonti antiche alla  storiografia moderna.</w:t>
      </w:r>
      <w:r w:rsidR="004C43D8" w:rsidRPr="00BF78B4">
        <w:rPr>
          <w:rFonts w:asciiTheme="minorHAnsi" w:hAnsiTheme="minorHAnsi" w:cs="Times New Roman"/>
          <w:color w:val="000000" w:themeColor="text1"/>
          <w:szCs w:val="24"/>
        </w:rPr>
        <w:t xml:space="preserve"> </w:t>
      </w:r>
      <w:r w:rsidR="004C43D8" w:rsidRPr="00BF78B4">
        <w:rPr>
          <w:rFonts w:asciiTheme="minorHAnsi" w:hAnsiTheme="minorHAnsi" w:cs="Times New Roman"/>
          <w:i/>
          <w:color w:val="000000" w:themeColor="text1"/>
          <w:szCs w:val="24"/>
        </w:rPr>
        <w:t>Prolusione</w:t>
      </w:r>
      <w:r w:rsidR="004C43D8" w:rsidRPr="00BF78B4">
        <w:rPr>
          <w:rFonts w:asciiTheme="minorHAnsi" w:hAnsiTheme="minorHAnsi" w:cs="Times New Roman"/>
          <w:color w:val="000000" w:themeColor="text1"/>
          <w:szCs w:val="24"/>
        </w:rPr>
        <w:t xml:space="preserve"> a 'Il papato di S. Simmaco'. Atti del Convegno Internazionale (Oristano 19-21 nov. 1998), Cagliari 2000, pp. 11-37.</w:t>
      </w:r>
    </w:p>
    <w:p w14:paraId="45D57DB3" w14:textId="61722146" w:rsidR="004C43D8" w:rsidRPr="00BF78B4" w:rsidRDefault="00801879" w:rsidP="00BF78B4">
      <w:pPr>
        <w:widowControl w:val="0"/>
        <w:tabs>
          <w:tab w:val="left" w:pos="709"/>
          <w:tab w:val="left" w:pos="1560"/>
          <w:tab w:val="left" w:pos="7900"/>
          <w:tab w:val="left" w:pos="9498"/>
        </w:tabs>
        <w:autoSpaceDE w:val="0"/>
        <w:autoSpaceDN w:val="0"/>
        <w:adjustRightInd w:val="0"/>
        <w:spacing w:line="276" w:lineRule="auto"/>
        <w:ind w:left="284" w:right="-1000" w:firstLine="709"/>
        <w:jc w:val="both"/>
        <w:rPr>
          <w:rFonts w:asciiTheme="minorHAnsi" w:hAnsiTheme="minorHAnsi" w:cs="Times New Roman"/>
          <w:color w:val="000000" w:themeColor="text1"/>
          <w:szCs w:val="24"/>
        </w:rPr>
      </w:pPr>
      <w:r w:rsidRPr="00BF78B4">
        <w:rPr>
          <w:rFonts w:asciiTheme="minorHAnsi" w:hAnsiTheme="minorHAnsi" w:cs="Times New Roman"/>
          <w:i/>
          <w:color w:val="000000" w:themeColor="text1"/>
          <w:szCs w:val="24"/>
        </w:rPr>
        <w:t>-</w:t>
      </w:r>
      <w:r w:rsidR="004C43D8" w:rsidRPr="00BF78B4">
        <w:rPr>
          <w:rFonts w:asciiTheme="minorHAnsi" w:hAnsiTheme="minorHAnsi" w:cs="Times New Roman"/>
          <w:i/>
          <w:color w:val="000000" w:themeColor="text1"/>
          <w:szCs w:val="24"/>
        </w:rPr>
        <w:t>Continenza e uxorato del clero nell'Africa di Agostino,</w:t>
      </w:r>
      <w:r w:rsidR="004C43D8" w:rsidRPr="00BF78B4">
        <w:rPr>
          <w:rFonts w:asciiTheme="minorHAnsi" w:hAnsiTheme="minorHAnsi" w:cs="Times New Roman"/>
          <w:color w:val="000000" w:themeColor="text1"/>
          <w:szCs w:val="24"/>
        </w:rPr>
        <w:t xml:space="preserve"> in </w:t>
      </w:r>
      <w:r w:rsidR="004C43D8" w:rsidRPr="00BF78B4">
        <w:rPr>
          <w:rFonts w:asciiTheme="minorHAnsi" w:hAnsiTheme="minorHAnsi" w:cs="Times New Roman"/>
          <w:i/>
          <w:color w:val="000000" w:themeColor="text1"/>
          <w:szCs w:val="24"/>
        </w:rPr>
        <w:t xml:space="preserve">L’adorabile vescovo di Ippona, </w:t>
      </w:r>
      <w:r w:rsidR="004C43D8" w:rsidRPr="00BF78B4">
        <w:rPr>
          <w:rFonts w:asciiTheme="minorHAnsi" w:hAnsiTheme="minorHAnsi" w:cs="Times New Roman"/>
          <w:color w:val="000000" w:themeColor="text1"/>
          <w:szCs w:val="24"/>
        </w:rPr>
        <w:t>Atti del Convegno Int., Paola 24-25 maggio 2000 (a cura di F.E. Consolino), Soveria Mannelli 2001, pp. 153-181.</w:t>
      </w:r>
    </w:p>
    <w:p w14:paraId="2A440DA0" w14:textId="7273687F" w:rsidR="004C43D8" w:rsidRPr="00BF78B4" w:rsidRDefault="00801879" w:rsidP="00BF78B4">
      <w:pPr>
        <w:widowControl w:val="0"/>
        <w:tabs>
          <w:tab w:val="left" w:pos="709"/>
          <w:tab w:val="left" w:pos="1560"/>
          <w:tab w:val="left" w:pos="7900"/>
          <w:tab w:val="left" w:pos="9498"/>
        </w:tabs>
        <w:autoSpaceDE w:val="0"/>
        <w:autoSpaceDN w:val="0"/>
        <w:adjustRightInd w:val="0"/>
        <w:spacing w:line="276" w:lineRule="auto"/>
        <w:ind w:left="284" w:right="-1000" w:firstLine="709"/>
        <w:jc w:val="both"/>
        <w:rPr>
          <w:rFonts w:asciiTheme="minorHAnsi" w:hAnsiTheme="minorHAnsi" w:cs="Times New Roman"/>
          <w:color w:val="000000" w:themeColor="text1"/>
          <w:szCs w:val="24"/>
        </w:rPr>
      </w:pPr>
      <w:r w:rsidRPr="00BF78B4">
        <w:rPr>
          <w:rFonts w:asciiTheme="minorHAnsi" w:hAnsiTheme="minorHAnsi" w:cs="Times New Roman"/>
          <w:i/>
          <w:color w:val="000000" w:themeColor="text1"/>
          <w:szCs w:val="24"/>
        </w:rPr>
        <w:t>-</w:t>
      </w:r>
      <w:r w:rsidR="004C43D8" w:rsidRPr="00BF78B4">
        <w:rPr>
          <w:rFonts w:asciiTheme="minorHAnsi" w:hAnsiTheme="minorHAnsi" w:cs="Times New Roman"/>
          <w:i/>
          <w:color w:val="000000" w:themeColor="text1"/>
          <w:szCs w:val="24"/>
        </w:rPr>
        <w:t>'Eunuchi per il regno dei cieli</w:t>
      </w:r>
      <w:r w:rsidR="004C43D8" w:rsidRPr="00BF78B4">
        <w:rPr>
          <w:rFonts w:asciiTheme="minorHAnsi" w:hAnsiTheme="minorHAnsi" w:cs="Times New Roman"/>
          <w:color w:val="000000" w:themeColor="text1"/>
          <w:szCs w:val="24"/>
        </w:rPr>
        <w:t>’</w:t>
      </w:r>
      <w:r w:rsidR="004C43D8" w:rsidRPr="00BF78B4">
        <w:rPr>
          <w:rFonts w:asciiTheme="minorHAnsi" w:hAnsiTheme="minorHAnsi" w:cs="Times New Roman"/>
          <w:i/>
          <w:color w:val="000000" w:themeColor="text1"/>
          <w:szCs w:val="24"/>
        </w:rPr>
        <w:t xml:space="preserve"> e continenti pastori di popoli sulla terra. La testimonianza di Ambrogio</w:t>
      </w:r>
      <w:r w:rsidR="00047D24" w:rsidRPr="00BF78B4">
        <w:rPr>
          <w:rFonts w:asciiTheme="minorHAnsi" w:hAnsiTheme="minorHAnsi" w:cs="Times New Roman"/>
          <w:i/>
          <w:color w:val="000000" w:themeColor="text1"/>
          <w:szCs w:val="24"/>
        </w:rPr>
        <w:t>,</w:t>
      </w:r>
      <w:r w:rsidR="004C43D8" w:rsidRPr="00BF78B4">
        <w:rPr>
          <w:rFonts w:asciiTheme="minorHAnsi" w:hAnsiTheme="minorHAnsi" w:cs="Times New Roman"/>
          <w:i/>
          <w:color w:val="000000" w:themeColor="text1"/>
          <w:szCs w:val="24"/>
        </w:rPr>
        <w:t xml:space="preserve"> </w:t>
      </w:r>
      <w:r w:rsidR="004C43D8" w:rsidRPr="00BF78B4">
        <w:rPr>
          <w:rFonts w:asciiTheme="minorHAnsi" w:hAnsiTheme="minorHAnsi" w:cs="Times New Roman"/>
          <w:color w:val="000000" w:themeColor="text1"/>
          <w:szCs w:val="24"/>
        </w:rPr>
        <w:t xml:space="preserve">in </w:t>
      </w:r>
      <w:r w:rsidR="004C43D8" w:rsidRPr="00BF78B4">
        <w:rPr>
          <w:rFonts w:asciiTheme="minorHAnsi" w:hAnsiTheme="minorHAnsi" w:cs="Times New Roman"/>
          <w:i/>
          <w:color w:val="000000" w:themeColor="text1"/>
          <w:szCs w:val="24"/>
        </w:rPr>
        <w:t>Maestro e discepolo. Temi e problemi della direzione spirituale tra VI secolo a.C. e VII secolo d.C.,</w:t>
      </w:r>
      <w:r w:rsidR="004C43D8" w:rsidRPr="00BF78B4">
        <w:rPr>
          <w:rFonts w:asciiTheme="minorHAnsi" w:hAnsiTheme="minorHAnsi" w:cs="Times New Roman"/>
          <w:color w:val="000000" w:themeColor="text1"/>
          <w:szCs w:val="24"/>
        </w:rPr>
        <w:t xml:space="preserve"> (Piacenza, 2-4 novembre 2000), Atti del Convegno (a cura di G. Filoramo), Brescia 2002, pp. 231-</w:t>
      </w:r>
      <w:r w:rsidR="004C43D8" w:rsidRPr="00BF78B4">
        <w:rPr>
          <w:rFonts w:asciiTheme="minorHAnsi" w:hAnsiTheme="minorHAnsi" w:cs="Times New Roman"/>
          <w:color w:val="000000" w:themeColor="text1"/>
          <w:szCs w:val="24"/>
        </w:rPr>
        <w:lastRenderedPageBreak/>
        <w:t>256.</w:t>
      </w:r>
    </w:p>
    <w:p w14:paraId="0FCB858D" w14:textId="76364E41" w:rsidR="004C43D8" w:rsidRPr="00BF78B4" w:rsidRDefault="00801879" w:rsidP="00BF78B4">
      <w:pPr>
        <w:widowControl w:val="0"/>
        <w:tabs>
          <w:tab w:val="left" w:pos="709"/>
          <w:tab w:val="left" w:pos="1560"/>
          <w:tab w:val="left" w:pos="7900"/>
          <w:tab w:val="left" w:pos="9498"/>
        </w:tabs>
        <w:autoSpaceDE w:val="0"/>
        <w:autoSpaceDN w:val="0"/>
        <w:adjustRightInd w:val="0"/>
        <w:spacing w:line="276" w:lineRule="auto"/>
        <w:ind w:left="284" w:right="-1000" w:firstLine="709"/>
        <w:jc w:val="both"/>
        <w:rPr>
          <w:rFonts w:asciiTheme="minorHAnsi" w:hAnsiTheme="minorHAnsi" w:cs="Times New Roman"/>
          <w:i/>
          <w:color w:val="000000" w:themeColor="text1"/>
          <w:szCs w:val="24"/>
        </w:rPr>
      </w:pPr>
      <w:r w:rsidRPr="00BF78B4">
        <w:rPr>
          <w:rFonts w:asciiTheme="minorHAnsi" w:hAnsiTheme="minorHAnsi" w:cs="Times New Roman"/>
          <w:i/>
          <w:color w:val="000000" w:themeColor="text1"/>
          <w:szCs w:val="24"/>
        </w:rPr>
        <w:t>-</w:t>
      </w:r>
      <w:r w:rsidR="004C43D8" w:rsidRPr="00BF78B4">
        <w:rPr>
          <w:rFonts w:asciiTheme="minorHAnsi" w:hAnsiTheme="minorHAnsi" w:cs="Times New Roman"/>
          <w:i/>
          <w:color w:val="000000" w:themeColor="text1"/>
          <w:szCs w:val="24"/>
        </w:rPr>
        <w:t>Vera o falsa profezia: quale criterio di discrimine? (Aug. civ. Dei 18, 41, 3),</w:t>
      </w:r>
      <w:r w:rsidR="004C43D8" w:rsidRPr="00BF78B4">
        <w:rPr>
          <w:rFonts w:asciiTheme="minorHAnsi" w:hAnsiTheme="minorHAnsi" w:cs="Times New Roman"/>
          <w:color w:val="000000" w:themeColor="text1"/>
          <w:szCs w:val="24"/>
        </w:rPr>
        <w:t xml:space="preserve"> in </w:t>
      </w:r>
      <w:r w:rsidR="004C43D8" w:rsidRPr="00BF78B4">
        <w:rPr>
          <w:rFonts w:asciiTheme="minorHAnsi" w:hAnsiTheme="minorHAnsi" w:cs="Times New Roman"/>
          <w:i/>
          <w:color w:val="000000" w:themeColor="text1"/>
          <w:szCs w:val="24"/>
        </w:rPr>
        <w:t>La costruzione dell'identità profetica nella storia del profetismo cristiano,</w:t>
      </w:r>
      <w:r w:rsidR="004C43D8" w:rsidRPr="00BF78B4">
        <w:rPr>
          <w:rFonts w:asciiTheme="minorHAnsi" w:hAnsiTheme="minorHAnsi" w:cs="Times New Roman"/>
          <w:color w:val="000000" w:themeColor="text1"/>
          <w:szCs w:val="24"/>
        </w:rPr>
        <w:t xml:space="preserve"> a cura di M. Caffiero e G. Filoramo (Dimensioni e problemi della ricerca storica 1, 2003),</w:t>
      </w:r>
      <w:r w:rsidR="00851D58" w:rsidRPr="00BF78B4">
        <w:rPr>
          <w:rFonts w:asciiTheme="minorHAnsi" w:hAnsiTheme="minorHAnsi" w:cs="Times New Roman"/>
          <w:color w:val="000000" w:themeColor="text1"/>
          <w:szCs w:val="24"/>
        </w:rPr>
        <w:t xml:space="preserve"> </w:t>
      </w:r>
      <w:r w:rsidR="004C43D8" w:rsidRPr="00BF78B4">
        <w:rPr>
          <w:rFonts w:asciiTheme="minorHAnsi" w:hAnsiTheme="minorHAnsi" w:cs="Times New Roman"/>
          <w:color w:val="000000" w:themeColor="text1"/>
          <w:szCs w:val="24"/>
        </w:rPr>
        <w:t>pp. 63-86.</w:t>
      </w:r>
    </w:p>
    <w:p w14:paraId="0DCF1E35" w14:textId="5E575687" w:rsidR="004C43D8" w:rsidRPr="00BF78B4" w:rsidRDefault="00801879" w:rsidP="00BF78B4">
      <w:pPr>
        <w:widowControl w:val="0"/>
        <w:tabs>
          <w:tab w:val="left" w:pos="709"/>
          <w:tab w:val="left" w:pos="1560"/>
          <w:tab w:val="left" w:pos="7900"/>
          <w:tab w:val="left" w:pos="9498"/>
        </w:tabs>
        <w:autoSpaceDE w:val="0"/>
        <w:autoSpaceDN w:val="0"/>
        <w:adjustRightInd w:val="0"/>
        <w:spacing w:line="276" w:lineRule="auto"/>
        <w:ind w:left="284" w:right="-1000" w:firstLine="709"/>
        <w:jc w:val="both"/>
        <w:rPr>
          <w:rFonts w:asciiTheme="minorHAnsi" w:hAnsiTheme="minorHAnsi" w:cs="Times New Roman"/>
          <w:color w:val="000000" w:themeColor="text1"/>
          <w:szCs w:val="24"/>
        </w:rPr>
      </w:pPr>
      <w:r w:rsidRPr="00BF78B4">
        <w:rPr>
          <w:rFonts w:asciiTheme="minorHAnsi" w:hAnsiTheme="minorHAnsi" w:cs="Times New Roman"/>
          <w:i/>
          <w:color w:val="000000" w:themeColor="text1"/>
          <w:szCs w:val="24"/>
        </w:rPr>
        <w:t>-</w:t>
      </w:r>
      <w:r w:rsidR="004C43D8" w:rsidRPr="00BF78B4">
        <w:rPr>
          <w:rFonts w:asciiTheme="minorHAnsi" w:hAnsiTheme="minorHAnsi" w:cs="Times New Roman"/>
          <w:i/>
          <w:color w:val="000000" w:themeColor="text1"/>
          <w:szCs w:val="24"/>
        </w:rPr>
        <w:t xml:space="preserve">Il canone 33 del concilio di Elvira: controllo sessuale e potere ecclesiastico, </w:t>
      </w:r>
      <w:r w:rsidR="004C43D8" w:rsidRPr="00BF78B4">
        <w:rPr>
          <w:rFonts w:asciiTheme="minorHAnsi" w:hAnsiTheme="minorHAnsi" w:cs="Times New Roman"/>
          <w:color w:val="000000" w:themeColor="text1"/>
          <w:szCs w:val="24"/>
        </w:rPr>
        <w:t xml:space="preserve">in </w:t>
      </w:r>
      <w:r w:rsidR="004C43D8" w:rsidRPr="00BF78B4">
        <w:rPr>
          <w:rFonts w:asciiTheme="minorHAnsi" w:hAnsiTheme="minorHAnsi" w:cs="Times New Roman"/>
          <w:i/>
          <w:color w:val="000000" w:themeColor="text1"/>
          <w:szCs w:val="24"/>
        </w:rPr>
        <w:t>Munera Amicitiae. Studi di storia e cultura sulla Tarda Antichità offerti a Salvatore Pricoco</w:t>
      </w:r>
      <w:r w:rsidR="004C43D8" w:rsidRPr="00BF78B4">
        <w:rPr>
          <w:rFonts w:asciiTheme="minorHAnsi" w:hAnsiTheme="minorHAnsi" w:cs="Times New Roman"/>
          <w:color w:val="000000" w:themeColor="text1"/>
          <w:szCs w:val="24"/>
        </w:rPr>
        <w:t>, a cura di Rossana Barcellona e Teresa Sardella, Rubbettino, Soveria Mannelli (CZ),  2003, pp. 437-470.</w:t>
      </w:r>
    </w:p>
    <w:p w14:paraId="5DC6A2A1" w14:textId="1B45B211" w:rsidR="004C43D8" w:rsidRPr="00BF78B4" w:rsidRDefault="002844BE" w:rsidP="00BF78B4">
      <w:pPr>
        <w:widowControl w:val="0"/>
        <w:tabs>
          <w:tab w:val="left" w:pos="709"/>
          <w:tab w:val="left" w:pos="1560"/>
          <w:tab w:val="left" w:pos="7900"/>
          <w:tab w:val="left" w:pos="9498"/>
        </w:tabs>
        <w:autoSpaceDE w:val="0"/>
        <w:autoSpaceDN w:val="0"/>
        <w:adjustRightInd w:val="0"/>
        <w:spacing w:line="276" w:lineRule="auto"/>
        <w:ind w:left="284" w:right="-1000" w:firstLine="709"/>
        <w:jc w:val="both"/>
        <w:rPr>
          <w:rFonts w:asciiTheme="minorHAnsi" w:hAnsiTheme="minorHAnsi" w:cs="Times New Roman"/>
          <w:color w:val="000000" w:themeColor="text1"/>
          <w:szCs w:val="24"/>
        </w:rPr>
      </w:pPr>
      <w:r w:rsidRPr="00BF78B4">
        <w:rPr>
          <w:rFonts w:asciiTheme="minorHAnsi" w:hAnsiTheme="minorHAnsi" w:cs="Times New Roman"/>
          <w:color w:val="000000" w:themeColor="text1"/>
          <w:szCs w:val="24"/>
        </w:rPr>
        <w:t>-</w:t>
      </w:r>
      <w:r w:rsidR="004C43D8" w:rsidRPr="00BF78B4">
        <w:rPr>
          <w:rFonts w:asciiTheme="minorHAnsi" w:hAnsiTheme="minorHAnsi" w:cs="Times New Roman"/>
          <w:color w:val="000000" w:themeColor="text1"/>
          <w:szCs w:val="24"/>
        </w:rPr>
        <w:t xml:space="preserve">rec. a R. Godding, </w:t>
      </w:r>
      <w:r w:rsidR="004C43D8" w:rsidRPr="00BF78B4">
        <w:rPr>
          <w:rFonts w:asciiTheme="minorHAnsi" w:hAnsiTheme="minorHAnsi" w:cs="Times New Roman"/>
          <w:i/>
          <w:color w:val="000000" w:themeColor="text1"/>
          <w:szCs w:val="24"/>
        </w:rPr>
        <w:t>Pretres en Gaule mérovingienne</w:t>
      </w:r>
      <w:r w:rsidR="004C43D8" w:rsidRPr="00BF78B4">
        <w:rPr>
          <w:rFonts w:asciiTheme="minorHAnsi" w:hAnsiTheme="minorHAnsi" w:cs="Times New Roman"/>
          <w:color w:val="000000" w:themeColor="text1"/>
          <w:szCs w:val="24"/>
        </w:rPr>
        <w:t>, Société des Bollandistes, Bruxelles 2001, pp. 559, in ‘Cristianesimo nella storia’, 2005</w:t>
      </w:r>
      <w:r w:rsidR="006046CC" w:rsidRPr="00BF78B4">
        <w:rPr>
          <w:rFonts w:asciiTheme="minorHAnsi" w:hAnsiTheme="minorHAnsi" w:cs="Times New Roman"/>
          <w:color w:val="000000" w:themeColor="text1"/>
          <w:szCs w:val="24"/>
        </w:rPr>
        <w:t>.</w:t>
      </w:r>
    </w:p>
    <w:p w14:paraId="2859F05A" w14:textId="7A86A9CA" w:rsidR="004C43D8" w:rsidRPr="00BF78B4" w:rsidRDefault="00801879" w:rsidP="00BF78B4">
      <w:pPr>
        <w:widowControl w:val="0"/>
        <w:tabs>
          <w:tab w:val="left" w:pos="709"/>
          <w:tab w:val="left" w:pos="1560"/>
          <w:tab w:val="left" w:pos="7900"/>
          <w:tab w:val="left" w:pos="9498"/>
        </w:tabs>
        <w:autoSpaceDE w:val="0"/>
        <w:autoSpaceDN w:val="0"/>
        <w:adjustRightInd w:val="0"/>
        <w:spacing w:line="276" w:lineRule="auto"/>
        <w:ind w:left="284" w:right="-1000" w:firstLine="709"/>
        <w:jc w:val="both"/>
        <w:rPr>
          <w:rFonts w:asciiTheme="minorHAnsi" w:hAnsiTheme="minorHAnsi" w:cs="Times New Roman"/>
          <w:color w:val="000000" w:themeColor="text1"/>
          <w:szCs w:val="24"/>
        </w:rPr>
      </w:pPr>
      <w:r w:rsidRPr="00BF78B4">
        <w:rPr>
          <w:rFonts w:asciiTheme="minorHAnsi" w:hAnsiTheme="minorHAnsi" w:cs="Times New Roman"/>
          <w:i/>
          <w:color w:val="000000" w:themeColor="text1"/>
          <w:szCs w:val="24"/>
        </w:rPr>
        <w:t>-</w:t>
      </w:r>
      <w:r w:rsidR="004C43D8" w:rsidRPr="00BF78B4">
        <w:rPr>
          <w:rFonts w:asciiTheme="minorHAnsi" w:hAnsiTheme="minorHAnsi" w:cs="Times New Roman"/>
          <w:i/>
          <w:color w:val="000000" w:themeColor="text1"/>
          <w:szCs w:val="24"/>
        </w:rPr>
        <w:t>Roma e la Sicilia nella promozione del culto dei santi siciliani,</w:t>
      </w:r>
      <w:r w:rsidR="004C43D8" w:rsidRPr="00BF78B4">
        <w:rPr>
          <w:rFonts w:asciiTheme="minorHAnsi" w:hAnsiTheme="minorHAnsi" w:cs="Times New Roman"/>
          <w:color w:val="000000" w:themeColor="text1"/>
          <w:szCs w:val="24"/>
        </w:rPr>
        <w:t xml:space="preserve"> in </w:t>
      </w:r>
      <w:r w:rsidR="004C43D8" w:rsidRPr="00BF78B4">
        <w:rPr>
          <w:rFonts w:asciiTheme="minorHAnsi" w:hAnsiTheme="minorHAnsi" w:cs="Times New Roman"/>
          <w:i/>
          <w:color w:val="000000" w:themeColor="text1"/>
          <w:szCs w:val="24"/>
        </w:rPr>
        <w:t xml:space="preserve">Euplo e Lucia.  (304-2004). Agiografia e tradizioni cultuali in Sicilia. Convegno di studi </w:t>
      </w:r>
      <w:r w:rsidR="004C43D8" w:rsidRPr="00BF78B4">
        <w:rPr>
          <w:rFonts w:asciiTheme="minorHAnsi" w:hAnsiTheme="minorHAnsi" w:cs="Times New Roman"/>
          <w:color w:val="000000" w:themeColor="text1"/>
          <w:szCs w:val="24"/>
        </w:rPr>
        <w:t>(Catania-Siracusa 1-2 ottobre 2004), Atti del congresso, a cura di T. Sardella e G. Zito, Catania 2006, pp. 267-282</w:t>
      </w:r>
      <w:r w:rsidR="006046CC" w:rsidRPr="00BF78B4">
        <w:rPr>
          <w:rFonts w:asciiTheme="minorHAnsi" w:hAnsiTheme="minorHAnsi" w:cs="Times New Roman"/>
          <w:color w:val="000000" w:themeColor="text1"/>
          <w:szCs w:val="24"/>
        </w:rPr>
        <w:t>.</w:t>
      </w:r>
    </w:p>
    <w:p w14:paraId="1D667BD2" w14:textId="28B5EF45" w:rsidR="004C43D8" w:rsidRPr="00BF78B4" w:rsidRDefault="00801879" w:rsidP="00BF78B4">
      <w:pPr>
        <w:widowControl w:val="0"/>
        <w:tabs>
          <w:tab w:val="left" w:pos="709"/>
          <w:tab w:val="left" w:pos="1560"/>
          <w:tab w:val="left" w:pos="7900"/>
          <w:tab w:val="left" w:pos="9498"/>
        </w:tabs>
        <w:autoSpaceDE w:val="0"/>
        <w:autoSpaceDN w:val="0"/>
        <w:adjustRightInd w:val="0"/>
        <w:spacing w:line="276" w:lineRule="auto"/>
        <w:ind w:left="284" w:right="-1000" w:firstLine="709"/>
        <w:jc w:val="both"/>
        <w:rPr>
          <w:rFonts w:asciiTheme="minorHAnsi" w:hAnsiTheme="minorHAnsi" w:cs="Times New Roman"/>
          <w:color w:val="000000" w:themeColor="text1"/>
          <w:szCs w:val="24"/>
        </w:rPr>
      </w:pPr>
      <w:r w:rsidRPr="00BF78B4">
        <w:rPr>
          <w:rFonts w:asciiTheme="minorHAnsi" w:hAnsiTheme="minorHAnsi" w:cs="Times New Roman"/>
          <w:i/>
          <w:color w:val="000000" w:themeColor="text1"/>
          <w:szCs w:val="24"/>
        </w:rPr>
        <w:t>-</w:t>
      </w:r>
      <w:r w:rsidR="004C43D8" w:rsidRPr="00BF78B4">
        <w:rPr>
          <w:rFonts w:asciiTheme="minorHAnsi" w:hAnsiTheme="minorHAnsi" w:cs="Times New Roman"/>
          <w:i/>
          <w:color w:val="000000" w:themeColor="text1"/>
          <w:szCs w:val="24"/>
        </w:rPr>
        <w:t>La crisi degli uomini sposati nelle strutture ecclesiastiche</w:t>
      </w:r>
      <w:r w:rsidR="004C43D8" w:rsidRPr="00BF78B4">
        <w:rPr>
          <w:rFonts w:asciiTheme="minorHAnsi" w:hAnsiTheme="minorHAnsi" w:cs="Times New Roman"/>
          <w:color w:val="000000" w:themeColor="text1"/>
          <w:szCs w:val="24"/>
        </w:rPr>
        <w:t xml:space="preserve"> </w:t>
      </w:r>
      <w:r w:rsidR="004C43D8" w:rsidRPr="00BF78B4">
        <w:rPr>
          <w:rFonts w:asciiTheme="minorHAnsi" w:hAnsiTheme="minorHAnsi" w:cs="Times New Roman"/>
          <w:i/>
          <w:color w:val="000000" w:themeColor="text1"/>
          <w:szCs w:val="24"/>
        </w:rPr>
        <w:t xml:space="preserve">(VI secolo), </w:t>
      </w:r>
      <w:r w:rsidR="004C43D8" w:rsidRPr="00BF78B4">
        <w:rPr>
          <w:rFonts w:asciiTheme="minorHAnsi" w:hAnsiTheme="minorHAnsi" w:cs="Times New Roman"/>
          <w:color w:val="000000" w:themeColor="text1"/>
          <w:szCs w:val="24"/>
        </w:rPr>
        <w:t xml:space="preserve">in </w:t>
      </w:r>
      <w:r w:rsidR="004C43D8" w:rsidRPr="00BF78B4">
        <w:rPr>
          <w:rFonts w:asciiTheme="minorHAnsi" w:hAnsiTheme="minorHAnsi" w:cs="Times New Roman"/>
          <w:i/>
          <w:color w:val="000000" w:themeColor="text1"/>
          <w:szCs w:val="24"/>
        </w:rPr>
        <w:t xml:space="preserve">Les élites au haut moyen age. </w:t>
      </w:r>
      <w:r w:rsidR="004C43D8" w:rsidRPr="00BF78B4">
        <w:rPr>
          <w:rFonts w:asciiTheme="minorHAnsi" w:hAnsiTheme="minorHAnsi" w:cs="Times New Roman"/>
          <w:i/>
          <w:color w:val="000000" w:themeColor="text1"/>
          <w:szCs w:val="24"/>
          <w:lang w:val="fr-FR"/>
        </w:rPr>
        <w:t xml:space="preserve">Crises et renouvellements </w:t>
      </w:r>
      <w:r w:rsidR="004C43D8" w:rsidRPr="00BF78B4">
        <w:rPr>
          <w:rFonts w:asciiTheme="minorHAnsi" w:hAnsiTheme="minorHAnsi" w:cs="Times New Roman"/>
          <w:color w:val="000000" w:themeColor="text1"/>
          <w:szCs w:val="24"/>
          <w:lang w:val="fr-FR"/>
        </w:rPr>
        <w:t xml:space="preserve">(Ec. fr., Rome, 6,7 et 8 mai 2004), sous la direction de F. Bougard-L. </w:t>
      </w:r>
      <w:r w:rsidR="004C43D8" w:rsidRPr="00BF78B4">
        <w:rPr>
          <w:rFonts w:asciiTheme="minorHAnsi" w:hAnsiTheme="minorHAnsi" w:cs="Times New Roman"/>
          <w:color w:val="000000" w:themeColor="text1"/>
          <w:szCs w:val="24"/>
        </w:rPr>
        <w:t>Feller-R. Le Jan, Turnhout 2006, pp.</w:t>
      </w:r>
      <w:r w:rsidR="00ED1F0C" w:rsidRPr="00BF78B4">
        <w:rPr>
          <w:rFonts w:asciiTheme="minorHAnsi" w:hAnsiTheme="minorHAnsi" w:cs="Times New Roman"/>
          <w:color w:val="000000" w:themeColor="text1"/>
          <w:szCs w:val="24"/>
        </w:rPr>
        <w:t xml:space="preserve"> </w:t>
      </w:r>
      <w:r w:rsidR="004C43D8" w:rsidRPr="00BF78B4">
        <w:rPr>
          <w:rFonts w:asciiTheme="minorHAnsi" w:hAnsiTheme="minorHAnsi" w:cs="Times New Roman"/>
          <w:color w:val="000000" w:themeColor="text1"/>
          <w:szCs w:val="24"/>
        </w:rPr>
        <w:t>69-98</w:t>
      </w:r>
      <w:r w:rsidR="006046CC" w:rsidRPr="00BF78B4">
        <w:rPr>
          <w:rFonts w:asciiTheme="minorHAnsi" w:hAnsiTheme="minorHAnsi" w:cs="Times New Roman"/>
          <w:color w:val="000000" w:themeColor="text1"/>
          <w:szCs w:val="24"/>
        </w:rPr>
        <w:t>.</w:t>
      </w:r>
    </w:p>
    <w:p w14:paraId="7FA8F9EE" w14:textId="2DDB439A" w:rsidR="004C43D8" w:rsidRPr="00BF78B4" w:rsidRDefault="00801879" w:rsidP="00BF78B4">
      <w:pPr>
        <w:widowControl w:val="0"/>
        <w:tabs>
          <w:tab w:val="left" w:pos="709"/>
          <w:tab w:val="left" w:pos="1560"/>
          <w:tab w:val="left" w:pos="7900"/>
          <w:tab w:val="left" w:pos="9498"/>
        </w:tabs>
        <w:autoSpaceDE w:val="0"/>
        <w:autoSpaceDN w:val="0"/>
        <w:adjustRightInd w:val="0"/>
        <w:spacing w:line="276" w:lineRule="auto"/>
        <w:ind w:left="284" w:right="-1000" w:firstLine="709"/>
        <w:jc w:val="both"/>
        <w:rPr>
          <w:rFonts w:asciiTheme="minorHAnsi" w:hAnsiTheme="minorHAnsi" w:cs="Times New Roman"/>
          <w:color w:val="000000" w:themeColor="text1"/>
          <w:szCs w:val="24"/>
        </w:rPr>
      </w:pPr>
      <w:r w:rsidRPr="00BF78B4">
        <w:rPr>
          <w:rFonts w:asciiTheme="minorHAnsi" w:hAnsiTheme="minorHAnsi" w:cs="Times New Roman"/>
          <w:i/>
          <w:color w:val="000000" w:themeColor="text1"/>
          <w:szCs w:val="24"/>
        </w:rPr>
        <w:t>-</w:t>
      </w:r>
      <w:r w:rsidR="004C43D8" w:rsidRPr="00BF78B4">
        <w:rPr>
          <w:rFonts w:asciiTheme="minorHAnsi" w:hAnsiTheme="minorHAnsi" w:cs="Times New Roman"/>
          <w:i/>
          <w:color w:val="000000" w:themeColor="text1"/>
          <w:szCs w:val="24"/>
        </w:rPr>
        <w:t xml:space="preserve">Gerarchie e identità religiose nei primi secoli dell’era cristiana: ebraismo e cristianesimo, </w:t>
      </w:r>
      <w:r w:rsidR="004C43D8" w:rsidRPr="00BF78B4">
        <w:rPr>
          <w:rFonts w:asciiTheme="minorHAnsi" w:hAnsiTheme="minorHAnsi" w:cs="Times New Roman"/>
          <w:color w:val="000000" w:themeColor="text1"/>
          <w:szCs w:val="24"/>
        </w:rPr>
        <w:t>in</w:t>
      </w:r>
      <w:r w:rsidR="004C43D8" w:rsidRPr="00BF78B4">
        <w:rPr>
          <w:rFonts w:asciiTheme="minorHAnsi" w:hAnsiTheme="minorHAnsi" w:cs="Times New Roman"/>
          <w:i/>
          <w:color w:val="000000" w:themeColor="text1"/>
          <w:szCs w:val="24"/>
        </w:rPr>
        <w:t xml:space="preserve"> Io sono l'altro degli altri. L'ebraismo e il destino dell'Occidente, </w:t>
      </w:r>
      <w:r w:rsidR="004C43D8" w:rsidRPr="00BF78B4">
        <w:rPr>
          <w:rFonts w:asciiTheme="minorHAnsi" w:hAnsiTheme="minorHAnsi" w:cs="Times New Roman"/>
          <w:color w:val="000000" w:themeColor="text1"/>
          <w:szCs w:val="24"/>
        </w:rPr>
        <w:t>Quaderni di Synaxis 19 (Quaderni del CeSIFeR 4), a cura di G. Ruggieri, Catania-Firenze 2006, pp. 37-54</w:t>
      </w:r>
      <w:r w:rsidR="006046CC" w:rsidRPr="00BF78B4">
        <w:rPr>
          <w:rFonts w:asciiTheme="minorHAnsi" w:hAnsiTheme="minorHAnsi" w:cs="Times New Roman"/>
          <w:color w:val="000000" w:themeColor="text1"/>
          <w:szCs w:val="24"/>
        </w:rPr>
        <w:t>.</w:t>
      </w:r>
    </w:p>
    <w:p w14:paraId="10892D14" w14:textId="0746453F" w:rsidR="004C43D8" w:rsidRPr="00BF78B4" w:rsidRDefault="00801879" w:rsidP="00BF78B4">
      <w:pPr>
        <w:widowControl w:val="0"/>
        <w:tabs>
          <w:tab w:val="left" w:pos="709"/>
          <w:tab w:val="left" w:pos="1560"/>
          <w:tab w:val="left" w:pos="9498"/>
        </w:tabs>
        <w:autoSpaceDE w:val="0"/>
        <w:autoSpaceDN w:val="0"/>
        <w:adjustRightInd w:val="0"/>
        <w:spacing w:line="276" w:lineRule="auto"/>
        <w:ind w:left="284" w:right="-1000" w:firstLine="709"/>
        <w:jc w:val="both"/>
        <w:rPr>
          <w:rFonts w:asciiTheme="minorHAnsi" w:hAnsiTheme="minorHAnsi" w:cs="Times New Roman"/>
          <w:color w:val="000000" w:themeColor="text1"/>
          <w:szCs w:val="24"/>
        </w:rPr>
      </w:pPr>
      <w:r w:rsidRPr="00BF78B4">
        <w:rPr>
          <w:rFonts w:asciiTheme="minorHAnsi" w:hAnsiTheme="minorHAnsi" w:cs="Times New Roman"/>
          <w:color w:val="000000" w:themeColor="text1"/>
          <w:szCs w:val="24"/>
        </w:rPr>
        <w:t>-</w:t>
      </w:r>
      <w:r w:rsidR="004C43D8" w:rsidRPr="00BF78B4">
        <w:rPr>
          <w:rFonts w:asciiTheme="minorHAnsi" w:hAnsiTheme="minorHAnsi" w:cs="Times New Roman"/>
          <w:color w:val="000000" w:themeColor="text1"/>
          <w:szCs w:val="24"/>
        </w:rPr>
        <w:t xml:space="preserve">Voci </w:t>
      </w:r>
      <w:r w:rsidR="004C43D8" w:rsidRPr="00BF78B4">
        <w:rPr>
          <w:rFonts w:asciiTheme="minorHAnsi" w:hAnsiTheme="minorHAnsi" w:cs="Times New Roman"/>
          <w:i/>
          <w:color w:val="000000" w:themeColor="text1"/>
          <w:szCs w:val="24"/>
        </w:rPr>
        <w:t>Cesario</w:t>
      </w:r>
      <w:r w:rsidR="004C43D8" w:rsidRPr="00BF78B4">
        <w:rPr>
          <w:rFonts w:asciiTheme="minorHAnsi" w:hAnsiTheme="minorHAnsi" w:cs="Times New Roman"/>
          <w:color w:val="000000" w:themeColor="text1"/>
          <w:szCs w:val="24"/>
        </w:rPr>
        <w:t xml:space="preserve">, </w:t>
      </w:r>
      <w:r w:rsidR="004C43D8" w:rsidRPr="00BF78B4">
        <w:rPr>
          <w:rFonts w:asciiTheme="minorHAnsi" w:hAnsiTheme="minorHAnsi" w:cs="Times New Roman"/>
          <w:i/>
          <w:color w:val="000000" w:themeColor="text1"/>
          <w:szCs w:val="24"/>
        </w:rPr>
        <w:t>Cesaria,</w:t>
      </w:r>
      <w:r w:rsidR="004C43D8" w:rsidRPr="00BF78B4">
        <w:rPr>
          <w:rFonts w:asciiTheme="minorHAnsi" w:hAnsiTheme="minorHAnsi" w:cs="Times New Roman"/>
          <w:color w:val="000000" w:themeColor="text1"/>
          <w:szCs w:val="24"/>
        </w:rPr>
        <w:t xml:space="preserve"> </w:t>
      </w:r>
      <w:r w:rsidR="004C43D8" w:rsidRPr="00BF78B4">
        <w:rPr>
          <w:rFonts w:asciiTheme="minorHAnsi" w:hAnsiTheme="minorHAnsi" w:cs="Times New Roman"/>
          <w:i/>
          <w:color w:val="000000" w:themeColor="text1"/>
          <w:szCs w:val="24"/>
        </w:rPr>
        <w:t xml:space="preserve">Prostituzione, Stupro, Tutela, Ratto; </w:t>
      </w:r>
      <w:r w:rsidR="004C43D8" w:rsidRPr="00BF78B4">
        <w:rPr>
          <w:rFonts w:asciiTheme="minorHAnsi" w:hAnsiTheme="minorHAnsi" w:cs="Times New Roman"/>
          <w:color w:val="000000" w:themeColor="text1"/>
          <w:szCs w:val="24"/>
        </w:rPr>
        <w:t>e</w:t>
      </w:r>
      <w:r w:rsidR="004C43D8" w:rsidRPr="00BF78B4">
        <w:rPr>
          <w:rFonts w:asciiTheme="minorHAnsi" w:hAnsiTheme="minorHAnsi" w:cs="Times New Roman"/>
          <w:i/>
          <w:color w:val="000000" w:themeColor="text1"/>
          <w:szCs w:val="24"/>
        </w:rPr>
        <w:t xml:space="preserve"> Sabratha, Smirne, Thysdrus, Thuburbo,</w:t>
      </w:r>
      <w:r w:rsidR="004C43D8" w:rsidRPr="00BF78B4">
        <w:rPr>
          <w:rFonts w:asciiTheme="minorHAnsi" w:hAnsiTheme="minorHAnsi" w:cs="Times New Roman"/>
          <w:color w:val="000000" w:themeColor="text1"/>
          <w:szCs w:val="24"/>
        </w:rPr>
        <w:t xml:space="preserve"> in </w:t>
      </w:r>
      <w:r w:rsidR="004C43D8" w:rsidRPr="00BF78B4">
        <w:rPr>
          <w:rFonts w:asciiTheme="minorHAnsi" w:hAnsiTheme="minorHAnsi" w:cs="Times New Roman"/>
          <w:i/>
          <w:color w:val="000000" w:themeColor="text1"/>
          <w:szCs w:val="24"/>
        </w:rPr>
        <w:t>Dizionario di Patristica e di antichità cristiane</w:t>
      </w:r>
      <w:r w:rsidR="004C43D8" w:rsidRPr="00BF78B4">
        <w:rPr>
          <w:rFonts w:asciiTheme="minorHAnsi" w:hAnsiTheme="minorHAnsi" w:cs="Times New Roman"/>
          <w:color w:val="000000" w:themeColor="text1"/>
          <w:szCs w:val="24"/>
        </w:rPr>
        <w:t>, Cinisello Balsamo 2007</w:t>
      </w:r>
      <w:r w:rsidR="006046CC" w:rsidRPr="00BF78B4">
        <w:rPr>
          <w:rFonts w:asciiTheme="minorHAnsi" w:hAnsiTheme="minorHAnsi" w:cs="Times New Roman"/>
          <w:color w:val="000000" w:themeColor="text1"/>
          <w:szCs w:val="24"/>
        </w:rPr>
        <w:t>.</w:t>
      </w:r>
    </w:p>
    <w:p w14:paraId="7993176D" w14:textId="5E6C70C5" w:rsidR="004C43D8" w:rsidRPr="00BF78B4" w:rsidRDefault="00ED1F0C" w:rsidP="00BF78B4">
      <w:pPr>
        <w:widowControl w:val="0"/>
        <w:tabs>
          <w:tab w:val="left" w:pos="709"/>
          <w:tab w:val="left" w:pos="1560"/>
          <w:tab w:val="left" w:pos="9498"/>
        </w:tabs>
        <w:autoSpaceDE w:val="0"/>
        <w:autoSpaceDN w:val="0"/>
        <w:adjustRightInd w:val="0"/>
        <w:spacing w:line="276" w:lineRule="auto"/>
        <w:ind w:left="284" w:right="-1000" w:firstLine="709"/>
        <w:jc w:val="both"/>
        <w:rPr>
          <w:rFonts w:asciiTheme="minorHAnsi" w:hAnsiTheme="minorHAnsi" w:cs="Times New Roman"/>
          <w:color w:val="000000" w:themeColor="text1"/>
          <w:szCs w:val="24"/>
        </w:rPr>
      </w:pPr>
      <w:r w:rsidRPr="00BF78B4">
        <w:rPr>
          <w:rFonts w:asciiTheme="minorHAnsi" w:hAnsiTheme="minorHAnsi" w:cs="Times New Roman"/>
          <w:color w:val="000000" w:themeColor="text1"/>
          <w:szCs w:val="24"/>
        </w:rPr>
        <w:t>-</w:t>
      </w:r>
      <w:r w:rsidR="004C43D8" w:rsidRPr="00BF78B4">
        <w:rPr>
          <w:rFonts w:asciiTheme="minorHAnsi" w:hAnsiTheme="minorHAnsi" w:cs="Times New Roman"/>
          <w:color w:val="000000" w:themeColor="text1"/>
          <w:szCs w:val="24"/>
        </w:rPr>
        <w:t xml:space="preserve">Voci </w:t>
      </w:r>
      <w:r w:rsidR="004C43D8" w:rsidRPr="00BF78B4">
        <w:rPr>
          <w:rFonts w:asciiTheme="minorHAnsi" w:hAnsiTheme="minorHAnsi" w:cs="Times New Roman"/>
          <w:i/>
          <w:color w:val="000000" w:themeColor="text1"/>
          <w:szCs w:val="24"/>
        </w:rPr>
        <w:t>Cesario</w:t>
      </w:r>
      <w:r w:rsidR="004C43D8" w:rsidRPr="00BF78B4">
        <w:rPr>
          <w:rFonts w:asciiTheme="minorHAnsi" w:hAnsiTheme="minorHAnsi" w:cs="Times New Roman"/>
          <w:color w:val="000000" w:themeColor="text1"/>
          <w:szCs w:val="24"/>
        </w:rPr>
        <w:t xml:space="preserve">, </w:t>
      </w:r>
      <w:r w:rsidR="004C43D8" w:rsidRPr="00BF78B4">
        <w:rPr>
          <w:rFonts w:asciiTheme="minorHAnsi" w:hAnsiTheme="minorHAnsi" w:cs="Times New Roman"/>
          <w:i/>
          <w:color w:val="000000" w:themeColor="text1"/>
          <w:szCs w:val="24"/>
        </w:rPr>
        <w:t>Cesaria</w:t>
      </w:r>
      <w:r w:rsidR="004C43D8" w:rsidRPr="00BF78B4">
        <w:rPr>
          <w:rFonts w:asciiTheme="minorHAnsi" w:hAnsiTheme="minorHAnsi" w:cs="Times New Roman"/>
          <w:color w:val="000000" w:themeColor="text1"/>
          <w:szCs w:val="24"/>
        </w:rPr>
        <w:t>, in</w:t>
      </w:r>
      <w:r w:rsidR="004C43D8" w:rsidRPr="00BF78B4">
        <w:rPr>
          <w:rFonts w:asciiTheme="minorHAnsi" w:hAnsiTheme="minorHAnsi" w:cs="Times New Roman"/>
          <w:i/>
          <w:color w:val="000000" w:themeColor="text1"/>
          <w:szCs w:val="24"/>
        </w:rPr>
        <w:t xml:space="preserve"> Dizionario di letteratura patristica, a cura di A. Di Berardino- G. Fedalto - M. Simonetti, </w:t>
      </w:r>
      <w:r w:rsidR="004C43D8" w:rsidRPr="00BF78B4">
        <w:rPr>
          <w:rFonts w:asciiTheme="minorHAnsi" w:hAnsiTheme="minorHAnsi" w:cs="Times New Roman"/>
          <w:color w:val="000000" w:themeColor="text1"/>
          <w:szCs w:val="24"/>
        </w:rPr>
        <w:t>Cinisello Balsamo 2007, pp</w:t>
      </w:r>
      <w:r w:rsidR="004C43D8" w:rsidRPr="00BF78B4">
        <w:rPr>
          <w:rFonts w:asciiTheme="minorHAnsi" w:hAnsiTheme="minorHAnsi" w:cs="Times New Roman"/>
          <w:i/>
          <w:color w:val="000000" w:themeColor="text1"/>
          <w:szCs w:val="24"/>
        </w:rPr>
        <w:t xml:space="preserve">. </w:t>
      </w:r>
      <w:r w:rsidR="004C43D8" w:rsidRPr="00BF78B4">
        <w:rPr>
          <w:rFonts w:asciiTheme="minorHAnsi" w:hAnsiTheme="minorHAnsi" w:cs="Times New Roman"/>
          <w:color w:val="000000" w:themeColor="text1"/>
          <w:szCs w:val="24"/>
        </w:rPr>
        <w:t>260-263</w:t>
      </w:r>
      <w:r w:rsidR="006046CC" w:rsidRPr="00BF78B4">
        <w:rPr>
          <w:rFonts w:asciiTheme="minorHAnsi" w:hAnsiTheme="minorHAnsi" w:cs="Times New Roman"/>
          <w:color w:val="000000" w:themeColor="text1"/>
          <w:szCs w:val="24"/>
        </w:rPr>
        <w:t>.</w:t>
      </w:r>
    </w:p>
    <w:p w14:paraId="1AF6B586" w14:textId="6BCC13FC" w:rsidR="004C43D8" w:rsidRPr="00BF78B4" w:rsidRDefault="00007B0D" w:rsidP="00BF78B4">
      <w:pPr>
        <w:widowControl w:val="0"/>
        <w:tabs>
          <w:tab w:val="left" w:pos="709"/>
          <w:tab w:val="left" w:pos="1560"/>
          <w:tab w:val="left" w:pos="9498"/>
        </w:tabs>
        <w:autoSpaceDE w:val="0"/>
        <w:autoSpaceDN w:val="0"/>
        <w:adjustRightInd w:val="0"/>
        <w:spacing w:line="276" w:lineRule="auto"/>
        <w:ind w:left="284" w:right="-1000" w:firstLine="709"/>
        <w:jc w:val="both"/>
        <w:rPr>
          <w:rFonts w:asciiTheme="minorHAnsi" w:hAnsiTheme="minorHAnsi" w:cs="Times New Roman"/>
          <w:color w:val="000000" w:themeColor="text1"/>
          <w:szCs w:val="24"/>
        </w:rPr>
      </w:pPr>
      <w:r w:rsidRPr="00BF78B4">
        <w:rPr>
          <w:rFonts w:asciiTheme="minorHAnsi" w:hAnsiTheme="minorHAnsi" w:cs="Times New Roman"/>
          <w:i/>
          <w:color w:val="000000" w:themeColor="text1"/>
          <w:szCs w:val="24"/>
        </w:rPr>
        <w:t>-</w:t>
      </w:r>
      <w:r w:rsidR="004C43D8" w:rsidRPr="00BF78B4">
        <w:rPr>
          <w:rFonts w:asciiTheme="minorHAnsi" w:hAnsiTheme="minorHAnsi" w:cs="Times New Roman"/>
          <w:i/>
          <w:color w:val="000000" w:themeColor="text1"/>
          <w:szCs w:val="24"/>
        </w:rPr>
        <w:t>I canoni dei concili della chiesa antica,</w:t>
      </w:r>
      <w:r w:rsidR="004C43D8" w:rsidRPr="00BF78B4">
        <w:rPr>
          <w:rFonts w:asciiTheme="minorHAnsi" w:hAnsiTheme="minorHAnsi" w:cs="Times New Roman"/>
          <w:color w:val="000000" w:themeColor="text1"/>
          <w:szCs w:val="24"/>
        </w:rPr>
        <w:t xml:space="preserve"> a cura di A. Di Berardino. II; </w:t>
      </w:r>
      <w:r w:rsidR="004C43D8" w:rsidRPr="00BF78B4">
        <w:rPr>
          <w:rFonts w:asciiTheme="minorHAnsi" w:hAnsiTheme="minorHAnsi" w:cs="Times New Roman"/>
          <w:i/>
          <w:color w:val="000000" w:themeColor="text1"/>
          <w:szCs w:val="24"/>
        </w:rPr>
        <w:t xml:space="preserve">Decretali e concili romani. I canoni di Serdica </w:t>
      </w:r>
      <w:r w:rsidR="004C43D8" w:rsidRPr="00BF78B4">
        <w:rPr>
          <w:rFonts w:asciiTheme="minorHAnsi" w:hAnsiTheme="minorHAnsi" w:cs="Times New Roman"/>
          <w:color w:val="000000" w:themeColor="text1"/>
          <w:szCs w:val="24"/>
        </w:rPr>
        <w:t>(a cura di T. Sardella - C. Dell'Osso), Cinisello Balsamo 2008.</w:t>
      </w:r>
    </w:p>
    <w:p w14:paraId="44550D75" w14:textId="22311993" w:rsidR="00FD5427" w:rsidRPr="00BF78B4" w:rsidRDefault="00007B0D" w:rsidP="00BF78B4">
      <w:pPr>
        <w:widowControl w:val="0"/>
        <w:tabs>
          <w:tab w:val="left" w:pos="709"/>
          <w:tab w:val="left" w:pos="1560"/>
          <w:tab w:val="left" w:pos="9498"/>
        </w:tabs>
        <w:autoSpaceDE w:val="0"/>
        <w:autoSpaceDN w:val="0"/>
        <w:adjustRightInd w:val="0"/>
        <w:spacing w:line="276" w:lineRule="auto"/>
        <w:ind w:left="284" w:right="-1000" w:firstLine="709"/>
        <w:jc w:val="both"/>
        <w:rPr>
          <w:rFonts w:asciiTheme="minorHAnsi" w:hAnsiTheme="minorHAnsi" w:cs="Times New Roman"/>
          <w:color w:val="000000" w:themeColor="text1"/>
          <w:szCs w:val="24"/>
          <w:lang w:val="es-ES"/>
        </w:rPr>
      </w:pPr>
      <w:r w:rsidRPr="00BF78B4">
        <w:rPr>
          <w:rFonts w:asciiTheme="minorHAnsi" w:hAnsiTheme="minorHAnsi" w:cs="Times New Roman"/>
          <w:i/>
          <w:iCs/>
          <w:color w:val="000000" w:themeColor="text1"/>
          <w:szCs w:val="24"/>
          <w:lang w:val="es-ES"/>
        </w:rPr>
        <w:t>-</w:t>
      </w:r>
      <w:r w:rsidR="00FD5427" w:rsidRPr="00BF78B4">
        <w:rPr>
          <w:rFonts w:asciiTheme="minorHAnsi" w:hAnsiTheme="minorHAnsi" w:cs="Times New Roman"/>
          <w:i/>
          <w:iCs/>
          <w:color w:val="000000" w:themeColor="text1"/>
          <w:szCs w:val="24"/>
          <w:lang w:val="es-ES"/>
        </w:rPr>
        <w:t>El pluralismo religioso en el siglo VI. Judìos, catòlicos y arrianos entre ideologìa, propaganda y praxis polìtica bajo Teodorico,</w:t>
      </w:r>
      <w:r w:rsidR="00FD5427" w:rsidRPr="00BF78B4">
        <w:rPr>
          <w:rFonts w:asciiTheme="minorHAnsi" w:hAnsiTheme="minorHAnsi" w:cs="Times New Roman"/>
          <w:color w:val="000000" w:themeColor="text1"/>
          <w:szCs w:val="24"/>
          <w:lang w:val="es-ES"/>
        </w:rPr>
        <w:t xml:space="preserve"> in ‘Bandue. Revista de la Sociedad Espanola de Ciencias de las Religiones’, 2008, 2 (Tolerancia e intolerancia religiosa en el Mediterràne</w:t>
      </w:r>
      <w:r w:rsidR="00E7472E" w:rsidRPr="00BF78B4">
        <w:rPr>
          <w:rFonts w:asciiTheme="minorHAnsi" w:hAnsiTheme="minorHAnsi" w:cs="Times New Roman"/>
          <w:color w:val="000000" w:themeColor="text1"/>
          <w:szCs w:val="24"/>
          <w:lang w:val="es-ES"/>
        </w:rPr>
        <w:t xml:space="preserve">o antiguo: temas y problemas), </w:t>
      </w:r>
      <w:r w:rsidR="00FD5427" w:rsidRPr="00BF78B4">
        <w:rPr>
          <w:rFonts w:asciiTheme="minorHAnsi" w:hAnsiTheme="minorHAnsi" w:cs="Times New Roman"/>
          <w:color w:val="000000" w:themeColor="text1"/>
          <w:szCs w:val="24"/>
          <w:lang w:val="es-ES"/>
        </w:rPr>
        <w:t>pp. 161-183</w:t>
      </w:r>
      <w:r w:rsidR="006046CC" w:rsidRPr="00BF78B4">
        <w:rPr>
          <w:rFonts w:asciiTheme="minorHAnsi" w:eastAsiaTheme="minorEastAsia" w:hAnsiTheme="minorHAnsi" w:cs="Georgia"/>
          <w:color w:val="000000" w:themeColor="text1"/>
          <w:szCs w:val="24"/>
          <w:lang w:val="es-E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0DF21E45" w14:textId="3C8E27DD" w:rsidR="00FD5427" w:rsidRPr="00BF78B4" w:rsidRDefault="00007B0D" w:rsidP="00BF78B4">
      <w:pPr>
        <w:widowControl w:val="0"/>
        <w:tabs>
          <w:tab w:val="left" w:pos="709"/>
          <w:tab w:val="left" w:pos="1560"/>
          <w:tab w:val="left" w:pos="9498"/>
        </w:tabs>
        <w:autoSpaceDE w:val="0"/>
        <w:autoSpaceDN w:val="0"/>
        <w:adjustRightInd w:val="0"/>
        <w:spacing w:line="276" w:lineRule="auto"/>
        <w:ind w:left="284" w:right="-1000" w:firstLine="709"/>
        <w:jc w:val="both"/>
        <w:rPr>
          <w:rFonts w:asciiTheme="minorHAnsi" w:hAnsiTheme="minorHAnsi" w:cs="Times New Roman"/>
          <w:color w:val="000000" w:themeColor="text1"/>
          <w:szCs w:val="24"/>
        </w:rPr>
      </w:pPr>
      <w:r w:rsidRPr="00BF78B4">
        <w:rPr>
          <w:rFonts w:asciiTheme="minorHAnsi" w:hAnsiTheme="minorHAnsi" w:cs="Times New Roman"/>
          <w:i/>
          <w:iCs/>
          <w:color w:val="000000" w:themeColor="text1"/>
          <w:szCs w:val="24"/>
        </w:rPr>
        <w:t>-</w:t>
      </w:r>
      <w:r w:rsidR="00FD5427" w:rsidRPr="00BF78B4">
        <w:rPr>
          <w:rFonts w:asciiTheme="minorHAnsi" w:hAnsiTheme="minorHAnsi" w:cs="Times New Roman"/>
          <w:i/>
          <w:iCs/>
          <w:color w:val="000000" w:themeColor="text1"/>
          <w:szCs w:val="24"/>
        </w:rPr>
        <w:t xml:space="preserve">Vincoli e divieti matrimoniali nelle prime decretali papali: peccato e reato nell’’adulterio’ della </w:t>
      </w:r>
      <w:r w:rsidR="00FD5427" w:rsidRPr="00BF78B4">
        <w:rPr>
          <w:rFonts w:asciiTheme="minorHAnsi" w:hAnsiTheme="minorHAnsi" w:cs="Times New Roman"/>
          <w:color w:val="000000" w:themeColor="text1"/>
          <w:szCs w:val="24"/>
        </w:rPr>
        <w:t>sponsa Christi</w:t>
      </w:r>
      <w:r w:rsidR="00FD5427" w:rsidRPr="00BF78B4">
        <w:rPr>
          <w:rFonts w:asciiTheme="minorHAnsi" w:hAnsiTheme="minorHAnsi" w:cs="Times New Roman"/>
          <w:i/>
          <w:iCs/>
          <w:color w:val="000000" w:themeColor="text1"/>
          <w:szCs w:val="24"/>
        </w:rPr>
        <w:t>,</w:t>
      </w:r>
      <w:r w:rsidR="00FD5427" w:rsidRPr="00BF78B4">
        <w:rPr>
          <w:rFonts w:asciiTheme="minorHAnsi" w:hAnsiTheme="minorHAnsi" w:cs="Times New Roman"/>
          <w:color w:val="000000" w:themeColor="text1"/>
          <w:szCs w:val="24"/>
        </w:rPr>
        <w:t xml:space="preserve"> in </w:t>
      </w:r>
      <w:r w:rsidR="00FD5427" w:rsidRPr="00BF78B4">
        <w:rPr>
          <w:rFonts w:asciiTheme="minorHAnsi" w:hAnsiTheme="minorHAnsi" w:cs="Times New Roman"/>
          <w:i/>
          <w:iCs/>
          <w:color w:val="000000" w:themeColor="text1"/>
          <w:szCs w:val="24"/>
        </w:rPr>
        <w:t>Il matrimonio dei cristiani: esegesi biblica e diritto romano,</w:t>
      </w:r>
      <w:r w:rsidR="00FD5427" w:rsidRPr="00BF78B4">
        <w:rPr>
          <w:rFonts w:asciiTheme="minorHAnsi" w:hAnsiTheme="minorHAnsi" w:cs="Times New Roman"/>
          <w:color w:val="000000" w:themeColor="text1"/>
          <w:szCs w:val="24"/>
        </w:rPr>
        <w:t xml:space="preserve"> XXXVII Incontro (8-10 maggio 2008), Roma 2009, pp. 400-430. </w:t>
      </w:r>
    </w:p>
    <w:p w14:paraId="1C7FEB99" w14:textId="23A15F40" w:rsidR="00FD5427" w:rsidRPr="00BF78B4" w:rsidRDefault="00007B0D" w:rsidP="00BF78B4">
      <w:pPr>
        <w:widowControl w:val="0"/>
        <w:tabs>
          <w:tab w:val="left" w:pos="709"/>
          <w:tab w:val="left" w:pos="1560"/>
          <w:tab w:val="left" w:pos="9498"/>
        </w:tabs>
        <w:autoSpaceDE w:val="0"/>
        <w:autoSpaceDN w:val="0"/>
        <w:adjustRightInd w:val="0"/>
        <w:spacing w:line="276" w:lineRule="auto"/>
        <w:ind w:left="284" w:right="-1000" w:firstLine="709"/>
        <w:jc w:val="both"/>
        <w:outlineLvl w:val="0"/>
        <w:rPr>
          <w:rFonts w:asciiTheme="minorHAnsi" w:hAnsiTheme="minorHAnsi" w:cs="Times New Roman"/>
          <w:color w:val="000000" w:themeColor="text1"/>
          <w:szCs w:val="24"/>
        </w:rPr>
      </w:pPr>
      <w:r w:rsidRPr="00BF78B4">
        <w:rPr>
          <w:rFonts w:asciiTheme="minorHAnsi" w:hAnsiTheme="minorHAnsi" w:cs="Times New Roman"/>
          <w:color w:val="000000" w:themeColor="text1"/>
          <w:szCs w:val="24"/>
        </w:rPr>
        <w:t>-</w:t>
      </w:r>
      <w:r w:rsidR="00FD5427" w:rsidRPr="00BF78B4">
        <w:rPr>
          <w:rFonts w:asciiTheme="minorHAnsi" w:hAnsiTheme="minorHAnsi" w:cs="Times New Roman"/>
          <w:color w:val="000000" w:themeColor="text1"/>
          <w:szCs w:val="24"/>
        </w:rPr>
        <w:t xml:space="preserve">Di Berardino-Sardella, </w:t>
      </w:r>
      <w:r w:rsidR="00FD5427" w:rsidRPr="00BF78B4">
        <w:rPr>
          <w:rFonts w:asciiTheme="minorHAnsi" w:hAnsiTheme="minorHAnsi" w:cs="Times New Roman"/>
          <w:i/>
          <w:color w:val="000000" w:themeColor="text1"/>
          <w:szCs w:val="24"/>
        </w:rPr>
        <w:t>Italia e isole,</w:t>
      </w:r>
      <w:r w:rsidR="00FD5427" w:rsidRPr="00BF78B4">
        <w:rPr>
          <w:rFonts w:asciiTheme="minorHAnsi" w:hAnsiTheme="minorHAnsi" w:cs="Times New Roman"/>
          <w:color w:val="000000" w:themeColor="text1"/>
          <w:szCs w:val="24"/>
        </w:rPr>
        <w:t xml:space="preserve"> in </w:t>
      </w:r>
      <w:r w:rsidR="00FD5427" w:rsidRPr="00BF78B4">
        <w:rPr>
          <w:rFonts w:asciiTheme="minorHAnsi" w:hAnsiTheme="minorHAnsi" w:cs="Times New Roman"/>
          <w:i/>
          <w:color w:val="000000" w:themeColor="text1"/>
          <w:szCs w:val="24"/>
        </w:rPr>
        <w:t>Atlante storico del cristianesimo antico,</w:t>
      </w:r>
      <w:r w:rsidR="00FD5427" w:rsidRPr="00BF78B4">
        <w:rPr>
          <w:rFonts w:asciiTheme="minorHAnsi" w:hAnsiTheme="minorHAnsi" w:cs="Times New Roman"/>
          <w:color w:val="000000" w:themeColor="text1"/>
          <w:szCs w:val="24"/>
        </w:rPr>
        <w:t xml:space="preserve"> a cura di A. Di Berardino, Bologna 2010, pp. 207-242</w:t>
      </w:r>
      <w:r w:rsidR="006046CC" w:rsidRPr="00BF78B4">
        <w:rPr>
          <w:rFonts w:asciiTheme="minorHAnsi" w:hAnsiTheme="minorHAnsi" w:cs="Times New Roman"/>
          <w:color w:val="000000" w:themeColor="text1"/>
          <w:szCs w:val="24"/>
        </w:rPr>
        <w:t>.</w:t>
      </w:r>
    </w:p>
    <w:p w14:paraId="6AE9E5D4" w14:textId="2FD77536" w:rsidR="00B8470A" w:rsidRPr="00BF78B4" w:rsidRDefault="006046CC" w:rsidP="00BF78B4">
      <w:pPr>
        <w:widowControl w:val="0"/>
        <w:tabs>
          <w:tab w:val="left" w:pos="709"/>
          <w:tab w:val="left" w:pos="1560"/>
          <w:tab w:val="left" w:pos="9498"/>
        </w:tabs>
        <w:autoSpaceDE w:val="0"/>
        <w:autoSpaceDN w:val="0"/>
        <w:adjustRightInd w:val="0"/>
        <w:spacing w:line="276" w:lineRule="auto"/>
        <w:ind w:right="-1000"/>
        <w:jc w:val="both"/>
        <w:rPr>
          <w:rFonts w:asciiTheme="minorHAnsi" w:hAnsiTheme="minorHAnsi" w:cs="Times New Roman"/>
          <w:color w:val="000000" w:themeColor="text1"/>
          <w:szCs w:val="24"/>
          <w:lang w:val="fr-FR"/>
        </w:rPr>
      </w:pPr>
      <w:r w:rsidRPr="00BF78B4">
        <w:rPr>
          <w:rFonts w:asciiTheme="minorHAnsi" w:hAnsiTheme="minorHAnsi" w:cs="Times New Roman"/>
          <w:color w:val="000000" w:themeColor="text1"/>
          <w:szCs w:val="24"/>
        </w:rPr>
        <w:tab/>
      </w:r>
      <w:r w:rsidR="00007B0D" w:rsidRPr="00BF78B4">
        <w:rPr>
          <w:rFonts w:asciiTheme="minorHAnsi" w:hAnsiTheme="minorHAnsi" w:cs="Times New Roman"/>
          <w:i/>
          <w:iCs/>
          <w:color w:val="000000" w:themeColor="text1"/>
          <w:szCs w:val="24"/>
          <w:lang w:val="en-GB"/>
        </w:rPr>
        <w:t>-</w:t>
      </w:r>
      <w:r w:rsidR="00B8470A" w:rsidRPr="00BF78B4">
        <w:rPr>
          <w:rFonts w:asciiTheme="minorHAnsi" w:hAnsiTheme="minorHAnsi" w:cs="Times New Roman"/>
          <w:i/>
          <w:iCs/>
          <w:color w:val="000000" w:themeColor="text1"/>
          <w:szCs w:val="24"/>
          <w:lang w:val="en-GB"/>
        </w:rPr>
        <w:t xml:space="preserve">Variations on Religious Otherness in Throne, Altar and Monastic School (Ostrogoth Italy - </w:t>
      </w:r>
      <w:r w:rsidR="00B8470A" w:rsidRPr="00BF78B4">
        <w:rPr>
          <w:rFonts w:asciiTheme="minorHAnsi" w:hAnsiTheme="minorHAnsi" w:cs="Times New Roman"/>
          <w:i/>
          <w:iCs/>
          <w:color w:val="000000" w:themeColor="text1"/>
          <w:szCs w:val="24"/>
          <w:lang w:val="en-US"/>
        </w:rPr>
        <w:t>VI</w:t>
      </w:r>
      <w:r w:rsidR="00B8470A" w:rsidRPr="00BF78B4">
        <w:rPr>
          <w:rFonts w:asciiTheme="minorHAnsi" w:hAnsiTheme="minorHAnsi" w:cs="Times New Roman"/>
          <w:i/>
          <w:iCs/>
          <w:color w:val="000000" w:themeColor="text1"/>
          <w:szCs w:val="24"/>
          <w:vertAlign w:val="superscript"/>
          <w:lang w:val="en-US"/>
        </w:rPr>
        <w:t xml:space="preserve">e </w:t>
      </w:r>
      <w:r w:rsidR="00B8470A" w:rsidRPr="00BF78B4">
        <w:rPr>
          <w:rFonts w:asciiTheme="minorHAnsi" w:hAnsiTheme="minorHAnsi" w:cs="Times New Roman"/>
          <w:i/>
          <w:iCs/>
          <w:color w:val="000000" w:themeColor="text1"/>
          <w:szCs w:val="24"/>
          <w:lang w:val="en-US"/>
        </w:rPr>
        <w:t>siècle),</w:t>
      </w:r>
      <w:r w:rsidR="00B8470A" w:rsidRPr="00BF78B4">
        <w:rPr>
          <w:rFonts w:asciiTheme="minorHAnsi" w:hAnsiTheme="minorHAnsi" w:cs="Times New Roman"/>
          <w:color w:val="000000" w:themeColor="text1"/>
          <w:szCs w:val="24"/>
          <w:lang w:val="en-US"/>
        </w:rPr>
        <w:t xml:space="preserve"> in </w:t>
      </w:r>
      <w:r w:rsidR="00B8470A" w:rsidRPr="00BF78B4">
        <w:rPr>
          <w:rFonts w:asciiTheme="minorHAnsi" w:hAnsiTheme="minorHAnsi" w:cs="Times New Roman"/>
          <w:i/>
          <w:iCs/>
          <w:color w:val="000000" w:themeColor="text1"/>
          <w:szCs w:val="24"/>
          <w:lang w:val="en-US"/>
        </w:rPr>
        <w:t>The Quest for a Common Humanity. Human Dignity and Otherness in the Religious Traditions of the Mediterranean (</w:t>
      </w:r>
      <w:r w:rsidR="00B8470A" w:rsidRPr="00BF78B4">
        <w:rPr>
          <w:rFonts w:asciiTheme="minorHAnsi" w:hAnsiTheme="minorHAnsi" w:cs="Times New Roman"/>
          <w:color w:val="000000" w:themeColor="text1"/>
          <w:szCs w:val="24"/>
          <w:lang w:val="en-US"/>
        </w:rPr>
        <w:t xml:space="preserve">A la recherche d’une humanité commune. </w:t>
      </w:r>
      <w:r w:rsidR="00B8470A" w:rsidRPr="00BF78B4">
        <w:rPr>
          <w:rFonts w:asciiTheme="minorHAnsi" w:hAnsiTheme="minorHAnsi" w:cs="Times New Roman"/>
          <w:color w:val="000000" w:themeColor="text1"/>
          <w:szCs w:val="24"/>
          <w:lang w:val="fr-FR"/>
        </w:rPr>
        <w:t>Le rapport avec l’Autre dans les religions de la Méditerranée: liens communautaires et échanges interconfessionnels, Torino 24-26 maggio 2007), Brill, Leiden 2011, pp. 179-19</w:t>
      </w:r>
      <w:r w:rsidRPr="00BF78B4">
        <w:rPr>
          <w:rFonts w:asciiTheme="minorHAnsi" w:hAnsiTheme="minorHAnsi" w:cs="Times New Roman"/>
          <w:color w:val="000000" w:themeColor="text1"/>
          <w:szCs w:val="24"/>
          <w:lang w:val="fr-FR"/>
        </w:rPr>
        <w:t>8.</w:t>
      </w:r>
    </w:p>
    <w:p w14:paraId="727E1EB3" w14:textId="1C88844F" w:rsidR="00FD5427" w:rsidRPr="00BF78B4" w:rsidRDefault="00007B0D" w:rsidP="00BF78B4">
      <w:pPr>
        <w:widowControl w:val="0"/>
        <w:tabs>
          <w:tab w:val="left" w:pos="709"/>
          <w:tab w:val="left" w:pos="1560"/>
          <w:tab w:val="left" w:pos="9498"/>
        </w:tabs>
        <w:autoSpaceDE w:val="0"/>
        <w:autoSpaceDN w:val="0"/>
        <w:adjustRightInd w:val="0"/>
        <w:spacing w:line="276" w:lineRule="auto"/>
        <w:ind w:left="284" w:right="-1000" w:firstLine="709"/>
        <w:jc w:val="both"/>
        <w:outlineLvl w:val="0"/>
        <w:rPr>
          <w:rFonts w:asciiTheme="minorHAnsi" w:hAnsiTheme="minorHAnsi" w:cs="Times New Roman"/>
          <w:color w:val="000000" w:themeColor="text1"/>
          <w:szCs w:val="24"/>
        </w:rPr>
      </w:pPr>
      <w:r w:rsidRPr="00BF78B4">
        <w:rPr>
          <w:rFonts w:asciiTheme="minorHAnsi" w:hAnsiTheme="minorHAnsi" w:cs="Times New Roman"/>
          <w:i/>
          <w:color w:val="000000" w:themeColor="text1"/>
          <w:szCs w:val="24"/>
        </w:rPr>
        <w:t>-</w:t>
      </w:r>
      <w:r w:rsidR="00FD5427" w:rsidRPr="00BF78B4">
        <w:rPr>
          <w:rFonts w:asciiTheme="minorHAnsi" w:hAnsiTheme="minorHAnsi" w:cs="Times New Roman"/>
          <w:i/>
          <w:color w:val="000000" w:themeColor="text1"/>
          <w:szCs w:val="24"/>
        </w:rPr>
        <w:t>Natura e paura nella dimensione religiosa di pagani e cristiani. I casi di Elio Aristide e Perpetua,</w:t>
      </w:r>
      <w:r w:rsidR="00FD5427" w:rsidRPr="00BF78B4">
        <w:rPr>
          <w:rFonts w:asciiTheme="minorHAnsi" w:hAnsiTheme="minorHAnsi" w:cs="Times New Roman"/>
          <w:color w:val="000000" w:themeColor="text1"/>
          <w:szCs w:val="24"/>
        </w:rPr>
        <w:t xml:space="preserve"> in </w:t>
      </w:r>
      <w:r w:rsidR="00FD5427" w:rsidRPr="00BF78B4">
        <w:rPr>
          <w:rFonts w:asciiTheme="minorHAnsi" w:hAnsiTheme="minorHAnsi" w:cs="Times New Roman"/>
          <w:i/>
          <w:color w:val="000000" w:themeColor="text1"/>
          <w:szCs w:val="24"/>
        </w:rPr>
        <w:t>Questo mondo, il male, l’Apocalisse</w:t>
      </w:r>
      <w:r w:rsidR="00FD5427" w:rsidRPr="00BF78B4">
        <w:rPr>
          <w:rFonts w:asciiTheme="minorHAnsi" w:hAnsiTheme="minorHAnsi" w:cs="Times New Roman"/>
          <w:color w:val="000000" w:themeColor="text1"/>
          <w:szCs w:val="24"/>
        </w:rPr>
        <w:t>, a cura di G. Ruggieri, Quaderni di Synaxis 24, Quaderni del CESIFER 5, 2011 pp. 29-44 (ISBN: 978-88-8137-466-3)</w:t>
      </w:r>
      <w:r w:rsidR="006046CC" w:rsidRPr="00BF78B4">
        <w:rPr>
          <w:rFonts w:asciiTheme="minorHAnsi" w:hAnsiTheme="minorHAnsi" w:cs="Times New Roman"/>
          <w:color w:val="000000" w:themeColor="text1"/>
          <w:szCs w:val="24"/>
        </w:rPr>
        <w:t>.</w:t>
      </w:r>
    </w:p>
    <w:p w14:paraId="5A32A5B8" w14:textId="51FF1045" w:rsidR="00FD5427" w:rsidRPr="00BF78B4" w:rsidRDefault="00FD5427" w:rsidP="00BF78B4">
      <w:pPr>
        <w:widowControl w:val="0"/>
        <w:tabs>
          <w:tab w:val="left" w:pos="709"/>
          <w:tab w:val="left" w:pos="1560"/>
          <w:tab w:val="left" w:pos="9498"/>
        </w:tabs>
        <w:autoSpaceDE w:val="0"/>
        <w:autoSpaceDN w:val="0"/>
        <w:adjustRightInd w:val="0"/>
        <w:spacing w:line="276" w:lineRule="auto"/>
        <w:ind w:left="284" w:right="-1000" w:firstLine="709"/>
        <w:jc w:val="both"/>
        <w:outlineLvl w:val="0"/>
        <w:rPr>
          <w:rFonts w:asciiTheme="minorHAnsi" w:hAnsiTheme="minorHAnsi" w:cs="Times New Roman"/>
          <w:color w:val="000000" w:themeColor="text1"/>
          <w:szCs w:val="24"/>
        </w:rPr>
      </w:pPr>
      <w:r w:rsidRPr="00BF78B4">
        <w:rPr>
          <w:rFonts w:asciiTheme="minorHAnsi" w:hAnsiTheme="minorHAnsi" w:cs="Times New Roman"/>
          <w:i/>
          <w:color w:val="000000" w:themeColor="text1"/>
          <w:szCs w:val="24"/>
        </w:rPr>
        <w:t xml:space="preserve"> </w:t>
      </w:r>
      <w:r w:rsidR="00007B0D" w:rsidRPr="00BF78B4">
        <w:rPr>
          <w:rFonts w:asciiTheme="minorHAnsi" w:hAnsiTheme="minorHAnsi" w:cs="Times New Roman"/>
          <w:i/>
          <w:color w:val="000000" w:themeColor="text1"/>
          <w:szCs w:val="24"/>
        </w:rPr>
        <w:t>-</w:t>
      </w:r>
      <w:r w:rsidRPr="00BF78B4">
        <w:rPr>
          <w:rFonts w:asciiTheme="minorHAnsi" w:hAnsiTheme="minorHAnsi" w:cs="Times New Roman"/>
          <w:i/>
          <w:color w:val="000000" w:themeColor="text1"/>
          <w:szCs w:val="24"/>
        </w:rPr>
        <w:t>Potere, costume e sessualità nelle decretali di Damaso e Innocenzo: adulterio e ruoli familiari,</w:t>
      </w:r>
      <w:r w:rsidRPr="00BF78B4">
        <w:rPr>
          <w:rFonts w:asciiTheme="minorHAnsi" w:hAnsiTheme="minorHAnsi" w:cs="Times New Roman"/>
          <w:color w:val="000000" w:themeColor="text1"/>
          <w:szCs w:val="24"/>
        </w:rPr>
        <w:t xml:space="preserve"> </w:t>
      </w:r>
      <w:r w:rsidR="00B8470A" w:rsidRPr="00BF78B4">
        <w:rPr>
          <w:rFonts w:asciiTheme="minorHAnsi" w:hAnsiTheme="minorHAnsi" w:cs="Times New Roman"/>
          <w:color w:val="000000" w:themeColor="text1"/>
          <w:szCs w:val="24"/>
        </w:rPr>
        <w:t>«</w:t>
      </w:r>
      <w:r w:rsidRPr="00BF78B4">
        <w:rPr>
          <w:rFonts w:asciiTheme="minorHAnsi" w:hAnsiTheme="minorHAnsi" w:cs="Times New Roman"/>
          <w:color w:val="000000" w:themeColor="text1"/>
          <w:szCs w:val="24"/>
        </w:rPr>
        <w:t>Rivista di Storia Cristianesimo</w:t>
      </w:r>
      <w:r w:rsidR="00B8470A" w:rsidRPr="00BF78B4">
        <w:rPr>
          <w:rFonts w:asciiTheme="minorHAnsi" w:hAnsiTheme="minorHAnsi" w:cs="Times New Roman"/>
          <w:color w:val="000000" w:themeColor="text1"/>
          <w:szCs w:val="24"/>
        </w:rPr>
        <w:t>»</w:t>
      </w:r>
      <w:r w:rsidRPr="00BF78B4">
        <w:rPr>
          <w:rFonts w:asciiTheme="minorHAnsi" w:hAnsiTheme="minorHAnsi" w:cs="Times New Roman"/>
          <w:color w:val="000000" w:themeColor="text1"/>
          <w:szCs w:val="24"/>
        </w:rPr>
        <w:t xml:space="preserve"> 8(2/2011), pp. 261-278</w:t>
      </w:r>
      <w:r w:rsidR="006E249D" w:rsidRPr="00BF78B4">
        <w:rPr>
          <w:rFonts w:asciiTheme="minorHAnsi" w:hAnsiTheme="minorHAnsi" w:cs="Times New Roman"/>
          <w:color w:val="000000" w:themeColor="text1"/>
          <w:szCs w:val="24"/>
        </w:rPr>
        <w:t>.</w:t>
      </w:r>
    </w:p>
    <w:p w14:paraId="640C6074" w14:textId="41200733" w:rsidR="00FD5427" w:rsidRPr="00BF78B4" w:rsidRDefault="00090D01" w:rsidP="00BF78B4">
      <w:pPr>
        <w:tabs>
          <w:tab w:val="left" w:pos="709"/>
          <w:tab w:val="left" w:pos="1560"/>
          <w:tab w:val="left" w:pos="9498"/>
        </w:tabs>
        <w:spacing w:line="276" w:lineRule="auto"/>
        <w:ind w:left="284" w:right="-1000" w:firstLine="709"/>
        <w:jc w:val="both"/>
        <w:rPr>
          <w:rFonts w:asciiTheme="minorHAnsi" w:hAnsiTheme="minorHAnsi" w:cs="Times New Roman"/>
          <w:color w:val="000000" w:themeColor="text1"/>
          <w:szCs w:val="24"/>
        </w:rPr>
      </w:pPr>
      <w:r w:rsidRPr="00BF78B4">
        <w:rPr>
          <w:rFonts w:asciiTheme="minorHAnsi" w:hAnsiTheme="minorHAnsi" w:cs="Times New Roman"/>
          <w:i/>
          <w:color w:val="000000" w:themeColor="text1"/>
          <w:szCs w:val="24"/>
        </w:rPr>
        <w:lastRenderedPageBreak/>
        <w:t>-</w:t>
      </w:r>
      <w:r w:rsidR="00FD5427" w:rsidRPr="00BF78B4">
        <w:rPr>
          <w:rFonts w:asciiTheme="minorHAnsi" w:hAnsiTheme="minorHAnsi" w:cs="Times New Roman"/>
          <w:i/>
          <w:color w:val="000000" w:themeColor="text1"/>
          <w:szCs w:val="24"/>
        </w:rPr>
        <w:t>Pregare gli dei /pregare dio. I casi di Elio Aristide e Policarpo,</w:t>
      </w:r>
      <w:r w:rsidR="00FD5427" w:rsidRPr="00BF78B4">
        <w:rPr>
          <w:rFonts w:asciiTheme="minorHAnsi" w:hAnsiTheme="minorHAnsi" w:cs="Times New Roman"/>
          <w:color w:val="000000" w:themeColor="text1"/>
          <w:szCs w:val="24"/>
        </w:rPr>
        <w:t xml:space="preserve"> in</w:t>
      </w:r>
      <w:r w:rsidR="00FD5427" w:rsidRPr="00BF78B4">
        <w:rPr>
          <w:rFonts w:asciiTheme="minorHAnsi" w:hAnsiTheme="minorHAnsi" w:cs="Times New Roman"/>
          <w:i/>
          <w:color w:val="000000" w:themeColor="text1"/>
          <w:szCs w:val="24"/>
        </w:rPr>
        <w:t xml:space="preserve"> La preghiera. Manifestazione e/o fattore di identità</w:t>
      </w:r>
      <w:r w:rsidR="00FD5427" w:rsidRPr="00BF78B4">
        <w:rPr>
          <w:rFonts w:asciiTheme="minorHAnsi" w:hAnsiTheme="minorHAnsi" w:cs="Times New Roman"/>
          <w:color w:val="000000" w:themeColor="text1"/>
          <w:szCs w:val="24"/>
        </w:rPr>
        <w:t>, a cura di G. Ruggieri, Quaderni di Synaxis 27, Synaxis 29/2 (2011), pp. 11-38.</w:t>
      </w:r>
    </w:p>
    <w:p w14:paraId="67C280CC" w14:textId="095F74C3" w:rsidR="00A03174" w:rsidRPr="00BF78B4" w:rsidRDefault="006046CC" w:rsidP="00BF78B4">
      <w:pPr>
        <w:tabs>
          <w:tab w:val="left" w:pos="709"/>
          <w:tab w:val="left" w:pos="1560"/>
          <w:tab w:val="left" w:pos="9498"/>
        </w:tabs>
        <w:spacing w:line="276" w:lineRule="auto"/>
        <w:ind w:right="-1000"/>
        <w:jc w:val="both"/>
        <w:rPr>
          <w:rFonts w:asciiTheme="minorHAnsi" w:hAnsiTheme="minorHAnsi" w:cs="Times New Roman"/>
          <w:color w:val="000000" w:themeColor="text1"/>
          <w:szCs w:val="24"/>
        </w:rPr>
      </w:pPr>
      <w:r w:rsidRPr="00BF78B4">
        <w:rPr>
          <w:rFonts w:asciiTheme="minorHAnsi" w:hAnsiTheme="minorHAnsi" w:cs="Times New Roman"/>
          <w:color w:val="000000" w:themeColor="text1"/>
          <w:szCs w:val="24"/>
        </w:rPr>
        <w:tab/>
      </w:r>
      <w:r w:rsidR="001D4A50" w:rsidRPr="00BF78B4">
        <w:rPr>
          <w:rFonts w:asciiTheme="minorHAnsi" w:hAnsiTheme="minorHAnsi" w:cs="Times New Roman"/>
          <w:i/>
          <w:color w:val="000000" w:themeColor="text1"/>
          <w:szCs w:val="24"/>
        </w:rPr>
        <w:t>-</w:t>
      </w:r>
      <w:r w:rsidR="00FD5427" w:rsidRPr="00BF78B4">
        <w:rPr>
          <w:rFonts w:asciiTheme="minorHAnsi" w:hAnsiTheme="minorHAnsi" w:cs="Times New Roman"/>
          <w:i/>
          <w:color w:val="000000" w:themeColor="text1"/>
          <w:szCs w:val="24"/>
        </w:rPr>
        <w:t>Ebrei e cristiani tra somiglianze e dissimiglianze: cibo e sesso nella normativa italica tra IV e inizi del V secolo,</w:t>
      </w:r>
      <w:r w:rsidR="00FD5427" w:rsidRPr="00BF78B4">
        <w:rPr>
          <w:rFonts w:asciiTheme="minorHAnsi" w:hAnsiTheme="minorHAnsi" w:cs="Times New Roman"/>
          <w:color w:val="000000" w:themeColor="text1"/>
          <w:szCs w:val="24"/>
        </w:rPr>
        <w:t xml:space="preserve"> in </w:t>
      </w:r>
      <w:r w:rsidR="00FD5427" w:rsidRPr="00BF78B4">
        <w:rPr>
          <w:rFonts w:asciiTheme="minorHAnsi" w:hAnsiTheme="minorHAnsi" w:cs="Times New Roman"/>
          <w:i/>
          <w:color w:val="000000" w:themeColor="text1"/>
          <w:szCs w:val="24"/>
        </w:rPr>
        <w:t>Religion in the History of European Culture</w:t>
      </w:r>
      <w:r w:rsidR="00FD5427" w:rsidRPr="00BF78B4">
        <w:rPr>
          <w:rFonts w:asciiTheme="minorHAnsi" w:hAnsiTheme="minorHAnsi" w:cs="Times New Roman"/>
          <w:color w:val="000000" w:themeColor="text1"/>
          <w:szCs w:val="24"/>
        </w:rPr>
        <w:t xml:space="preserve">. </w:t>
      </w:r>
      <w:r w:rsidR="00FD5427" w:rsidRPr="00BF78B4">
        <w:rPr>
          <w:rFonts w:asciiTheme="minorHAnsi" w:hAnsiTheme="minorHAnsi" w:cs="Times New Roman"/>
          <w:color w:val="000000" w:themeColor="text1"/>
          <w:szCs w:val="24"/>
          <w:lang w:val="en-US"/>
        </w:rPr>
        <w:t xml:space="preserve">Proceedings of the 9th years annual conference and IAHR special Conference (Messina 14-17 sett. </w:t>
      </w:r>
      <w:r w:rsidR="00FD5427" w:rsidRPr="00BF78B4">
        <w:rPr>
          <w:rFonts w:asciiTheme="minorHAnsi" w:hAnsiTheme="minorHAnsi" w:cs="Times New Roman"/>
          <w:color w:val="000000" w:themeColor="text1"/>
          <w:szCs w:val="24"/>
        </w:rPr>
        <w:t>2009), a cura di G. Sfameni Gasparro-A. Cosentino-M. Monaca, Officine di studi medievali, Palermo 2012, pp. 325-347</w:t>
      </w:r>
      <w:r w:rsidRPr="00BF78B4">
        <w:rPr>
          <w:rFonts w:asciiTheme="minorHAnsi" w:hAnsiTheme="minorHAnsi" w:cs="Times New Roman"/>
          <w:color w:val="000000" w:themeColor="text1"/>
          <w:szCs w:val="24"/>
        </w:rPr>
        <w:t>.</w:t>
      </w:r>
    </w:p>
    <w:p w14:paraId="5725CFA2" w14:textId="2BD40188" w:rsidR="00A57BD4" w:rsidRPr="00BF78B4" w:rsidRDefault="001D4A50" w:rsidP="00BF78B4">
      <w:pPr>
        <w:tabs>
          <w:tab w:val="left" w:pos="709"/>
          <w:tab w:val="left" w:pos="1560"/>
          <w:tab w:val="left" w:pos="9498"/>
        </w:tabs>
        <w:spacing w:line="276" w:lineRule="auto"/>
        <w:ind w:left="284" w:right="-1000" w:firstLine="709"/>
        <w:jc w:val="both"/>
        <w:rPr>
          <w:rFonts w:asciiTheme="minorHAnsi" w:hAnsiTheme="minorHAnsi" w:cs="Times New Roman"/>
          <w:color w:val="000000" w:themeColor="text1"/>
          <w:szCs w:val="24"/>
        </w:rPr>
      </w:pPr>
      <w:r w:rsidRPr="00BF78B4">
        <w:rPr>
          <w:rFonts w:asciiTheme="minorHAnsi" w:hAnsiTheme="minorHAnsi" w:cs="Times New Roman"/>
          <w:i/>
          <w:color w:val="000000" w:themeColor="text1"/>
          <w:szCs w:val="24"/>
        </w:rPr>
        <w:t>-</w:t>
      </w:r>
      <w:r w:rsidR="00A57BD4" w:rsidRPr="00BF78B4">
        <w:rPr>
          <w:rFonts w:asciiTheme="minorHAnsi" w:hAnsiTheme="minorHAnsi" w:cs="Times New Roman"/>
          <w:i/>
          <w:color w:val="000000" w:themeColor="text1"/>
          <w:szCs w:val="24"/>
        </w:rPr>
        <w:t>La conversione del mondo tardoantico</w:t>
      </w:r>
      <w:r w:rsidR="00A57BD4" w:rsidRPr="00BF78B4">
        <w:rPr>
          <w:rFonts w:asciiTheme="minorHAnsi" w:hAnsiTheme="minorHAnsi" w:cs="Times New Roman"/>
          <w:color w:val="000000" w:themeColor="text1"/>
          <w:szCs w:val="24"/>
        </w:rPr>
        <w:t xml:space="preserve">, in </w:t>
      </w:r>
      <w:r w:rsidR="00A57BD4" w:rsidRPr="00BF78B4">
        <w:rPr>
          <w:rFonts w:asciiTheme="minorHAnsi" w:hAnsiTheme="minorHAnsi" w:cs="Times New Roman"/>
          <w:i/>
          <w:color w:val="000000" w:themeColor="text1"/>
          <w:szCs w:val="24"/>
        </w:rPr>
        <w:t>Esodo</w:t>
      </w:r>
      <w:r w:rsidR="00A57BD4" w:rsidRPr="00BF78B4">
        <w:rPr>
          <w:rFonts w:asciiTheme="minorHAnsi" w:hAnsiTheme="minorHAnsi" w:cs="Times New Roman"/>
          <w:color w:val="000000" w:themeColor="text1"/>
          <w:szCs w:val="24"/>
        </w:rPr>
        <w:t xml:space="preserve"> 2012, pp. 51-59</w:t>
      </w:r>
      <w:r w:rsidR="002225B8" w:rsidRPr="00BF78B4">
        <w:rPr>
          <w:rFonts w:asciiTheme="minorHAnsi" w:hAnsiTheme="minorHAnsi" w:cs="Times New Roman"/>
          <w:color w:val="000000" w:themeColor="text1"/>
          <w:szCs w:val="24"/>
        </w:rPr>
        <w:t>.</w:t>
      </w:r>
    </w:p>
    <w:p w14:paraId="510CA858" w14:textId="45E38196" w:rsidR="00784C53" w:rsidRPr="00BF78B4" w:rsidRDefault="006046CC" w:rsidP="00BF78B4">
      <w:pPr>
        <w:tabs>
          <w:tab w:val="left" w:pos="709"/>
          <w:tab w:val="left" w:pos="1560"/>
          <w:tab w:val="left" w:pos="9498"/>
        </w:tabs>
        <w:spacing w:line="276" w:lineRule="auto"/>
        <w:ind w:right="-1000"/>
        <w:jc w:val="both"/>
        <w:rPr>
          <w:rFonts w:asciiTheme="minorHAnsi" w:hAnsiTheme="minorHAnsi" w:cs="Times New Roman"/>
          <w:color w:val="000000" w:themeColor="text1"/>
          <w:szCs w:val="24"/>
        </w:rPr>
      </w:pPr>
      <w:r w:rsidRPr="00BF78B4">
        <w:rPr>
          <w:rFonts w:asciiTheme="minorHAnsi" w:hAnsiTheme="minorHAnsi" w:cs="Times New Roman"/>
          <w:color w:val="000000" w:themeColor="text1"/>
          <w:szCs w:val="24"/>
        </w:rPr>
        <w:tab/>
        <w:t xml:space="preserve">  </w:t>
      </w:r>
      <w:r w:rsidR="00784C53" w:rsidRPr="00BF78B4">
        <w:rPr>
          <w:rFonts w:asciiTheme="minorHAnsi" w:hAnsiTheme="minorHAnsi" w:cs="Times New Roman"/>
          <w:i/>
          <w:color w:val="000000" w:themeColor="text1"/>
          <w:szCs w:val="24"/>
        </w:rPr>
        <w:t>-Ormisda, in Dizionario Biografico degli italiani.</w:t>
      </w:r>
    </w:p>
    <w:p w14:paraId="45729C3B" w14:textId="2DAC58BD" w:rsidR="00FD5427" w:rsidRPr="00BF78B4" w:rsidRDefault="00DC132C" w:rsidP="00BF78B4">
      <w:pPr>
        <w:tabs>
          <w:tab w:val="left" w:pos="709"/>
          <w:tab w:val="left" w:pos="1560"/>
          <w:tab w:val="left" w:pos="9498"/>
        </w:tabs>
        <w:spacing w:line="276" w:lineRule="auto"/>
        <w:ind w:left="284" w:right="-1000" w:firstLine="709"/>
        <w:jc w:val="both"/>
        <w:rPr>
          <w:rFonts w:asciiTheme="minorHAnsi" w:hAnsiTheme="minorHAnsi" w:cs="Times New Roman"/>
          <w:color w:val="000000" w:themeColor="text1"/>
          <w:szCs w:val="24"/>
        </w:rPr>
      </w:pPr>
      <w:r w:rsidRPr="00BF78B4">
        <w:rPr>
          <w:rFonts w:asciiTheme="minorHAnsi" w:hAnsiTheme="minorHAnsi" w:cs="Times New Roman"/>
          <w:i/>
          <w:color w:val="000000" w:themeColor="text1"/>
          <w:szCs w:val="24"/>
          <w:lang w:val="en-US"/>
        </w:rPr>
        <w:t>-</w:t>
      </w:r>
      <w:r w:rsidR="00FD5427" w:rsidRPr="00BF78B4">
        <w:rPr>
          <w:rFonts w:asciiTheme="minorHAnsi" w:hAnsiTheme="minorHAnsi" w:cs="Times New Roman"/>
          <w:i/>
          <w:color w:val="000000" w:themeColor="text1"/>
          <w:szCs w:val="24"/>
          <w:lang w:val="en-US"/>
        </w:rPr>
        <w:t xml:space="preserve">Controversy and debate over sexual matters among Western churches (IV century), </w:t>
      </w:r>
      <w:r w:rsidR="00FD5427" w:rsidRPr="00BF78B4">
        <w:rPr>
          <w:rFonts w:asciiTheme="minorHAnsi" w:hAnsiTheme="minorHAnsi" w:cs="Times New Roman"/>
          <w:color w:val="000000" w:themeColor="text1"/>
          <w:szCs w:val="24"/>
          <w:lang w:val="en-US"/>
        </w:rPr>
        <w:t xml:space="preserve">in </w:t>
      </w:r>
      <w:r w:rsidR="00D01D0E" w:rsidRPr="00BF78B4">
        <w:rPr>
          <w:rFonts w:asciiTheme="minorHAnsi" w:hAnsiTheme="minorHAnsi" w:cs="Times New Roman"/>
          <w:i/>
          <w:color w:val="000000" w:themeColor="text1"/>
          <w:szCs w:val="24"/>
          <w:lang w:val="en-US"/>
        </w:rPr>
        <w:t>Conflict a</w:t>
      </w:r>
      <w:r w:rsidR="00FD5427" w:rsidRPr="00BF78B4">
        <w:rPr>
          <w:rFonts w:asciiTheme="minorHAnsi" w:hAnsiTheme="minorHAnsi" w:cs="Times New Roman"/>
          <w:i/>
          <w:color w:val="000000" w:themeColor="text1"/>
          <w:szCs w:val="24"/>
          <w:lang w:val="en-US"/>
        </w:rPr>
        <w:t>nd Comp</w:t>
      </w:r>
      <w:r w:rsidR="00D01D0E" w:rsidRPr="00BF78B4">
        <w:rPr>
          <w:rFonts w:asciiTheme="minorHAnsi" w:hAnsiTheme="minorHAnsi" w:cs="Times New Roman"/>
          <w:i/>
          <w:color w:val="000000" w:themeColor="text1"/>
          <w:szCs w:val="24"/>
          <w:lang w:val="en-US"/>
        </w:rPr>
        <w:t>romise. The Role of The Bishop i</w:t>
      </w:r>
      <w:r w:rsidR="00FD5427" w:rsidRPr="00BF78B4">
        <w:rPr>
          <w:rFonts w:asciiTheme="minorHAnsi" w:hAnsiTheme="minorHAnsi" w:cs="Times New Roman"/>
          <w:i/>
          <w:color w:val="000000" w:themeColor="text1"/>
          <w:szCs w:val="24"/>
          <w:lang w:val="en-US"/>
        </w:rPr>
        <w:t xml:space="preserve">n Late Antiquity Conflictos y Compromisos. </w:t>
      </w:r>
      <w:r w:rsidR="00FD5427" w:rsidRPr="00BF78B4">
        <w:rPr>
          <w:rFonts w:asciiTheme="minorHAnsi" w:hAnsiTheme="minorHAnsi" w:cs="Times New Roman"/>
          <w:i/>
          <w:color w:val="000000" w:themeColor="text1"/>
          <w:szCs w:val="24"/>
          <w:lang w:val="es-ES"/>
        </w:rPr>
        <w:t>El papel del obispo en la Antigüedad Tardía.</w:t>
      </w:r>
      <w:r w:rsidR="000825C1" w:rsidRPr="00BF78B4">
        <w:rPr>
          <w:rFonts w:asciiTheme="minorHAnsi" w:hAnsiTheme="minorHAnsi" w:cs="Times New Roman"/>
          <w:color w:val="000000" w:themeColor="text1"/>
          <w:szCs w:val="24"/>
          <w:lang w:val="es-ES"/>
        </w:rPr>
        <w:t xml:space="preserve"> Granada, 29 sept -1 oct 2011</w:t>
      </w:r>
      <w:r w:rsidR="00FD5427" w:rsidRPr="00BF78B4">
        <w:rPr>
          <w:rFonts w:asciiTheme="minorHAnsi" w:hAnsiTheme="minorHAnsi" w:cs="Times New Roman"/>
          <w:color w:val="000000" w:themeColor="text1"/>
          <w:szCs w:val="24"/>
          <w:lang w:val="es-ES"/>
        </w:rPr>
        <w:t xml:space="preserve"> (curatori A. Fear- M.Marcos), ed. </w:t>
      </w:r>
      <w:r w:rsidR="00FD5427" w:rsidRPr="00BF78B4">
        <w:rPr>
          <w:rFonts w:asciiTheme="minorHAnsi" w:hAnsiTheme="minorHAnsi" w:cs="Times New Roman"/>
          <w:color w:val="000000" w:themeColor="text1"/>
          <w:szCs w:val="24"/>
        </w:rPr>
        <w:t>Duckw</w:t>
      </w:r>
      <w:r w:rsidR="00E75FC7" w:rsidRPr="00BF78B4">
        <w:rPr>
          <w:rFonts w:asciiTheme="minorHAnsi" w:hAnsiTheme="minorHAnsi" w:cs="Times New Roman"/>
          <w:color w:val="000000" w:themeColor="text1"/>
          <w:szCs w:val="24"/>
        </w:rPr>
        <w:t>orth, London 2013, pp. 53-78</w:t>
      </w:r>
      <w:r w:rsidR="006046CC" w:rsidRPr="00BF78B4">
        <w:rPr>
          <w:rFonts w:asciiTheme="minorHAnsi" w:hAnsiTheme="minorHAnsi" w:cs="Times New Roman"/>
          <w:color w:val="000000" w:themeColor="text1"/>
          <w:szCs w:val="24"/>
        </w:rPr>
        <w:t>.</w:t>
      </w:r>
    </w:p>
    <w:p w14:paraId="2CEC7E52" w14:textId="0FDA8988" w:rsidR="0040679D" w:rsidRPr="00BF78B4" w:rsidRDefault="00FD5427" w:rsidP="00BF78B4">
      <w:pPr>
        <w:tabs>
          <w:tab w:val="left" w:pos="709"/>
          <w:tab w:val="left" w:pos="1560"/>
          <w:tab w:val="left" w:pos="9498"/>
        </w:tabs>
        <w:spacing w:line="276" w:lineRule="auto"/>
        <w:ind w:left="284" w:right="-1000" w:firstLine="709"/>
        <w:jc w:val="both"/>
        <w:rPr>
          <w:rFonts w:asciiTheme="minorHAnsi" w:hAnsiTheme="minorHAnsi" w:cs="Times New Roman"/>
          <w:color w:val="000000" w:themeColor="text1"/>
          <w:szCs w:val="24"/>
        </w:rPr>
      </w:pPr>
      <w:r w:rsidRPr="00BF78B4">
        <w:rPr>
          <w:rFonts w:asciiTheme="minorHAnsi" w:hAnsiTheme="minorHAnsi" w:cs="Times New Roman"/>
          <w:color w:val="000000" w:themeColor="text1"/>
          <w:szCs w:val="24"/>
        </w:rPr>
        <w:t>-La</w:t>
      </w:r>
      <w:r w:rsidRPr="00BF78B4">
        <w:rPr>
          <w:rFonts w:asciiTheme="minorHAnsi" w:hAnsiTheme="minorHAnsi" w:cs="Times New Roman"/>
          <w:i/>
          <w:color w:val="000000" w:themeColor="text1"/>
          <w:szCs w:val="24"/>
        </w:rPr>
        <w:t xml:space="preserve"> 'gerarchia delle fonti normative'</w:t>
      </w:r>
      <w:r w:rsidRPr="00BF78B4">
        <w:rPr>
          <w:rFonts w:asciiTheme="minorHAnsi" w:hAnsiTheme="minorHAnsi" w:cs="Times New Roman"/>
          <w:color w:val="000000" w:themeColor="text1"/>
          <w:szCs w:val="24"/>
        </w:rPr>
        <w:t xml:space="preserve"> </w:t>
      </w:r>
      <w:r w:rsidRPr="00BF78B4">
        <w:rPr>
          <w:rFonts w:asciiTheme="minorHAnsi" w:hAnsiTheme="minorHAnsi" w:cs="Times New Roman"/>
          <w:i/>
          <w:color w:val="000000" w:themeColor="text1"/>
          <w:szCs w:val="24"/>
        </w:rPr>
        <w:t>nelle decretali di Damaso e Siricio: lex, traditio, decretalis, consuetudo, ius</w:t>
      </w:r>
      <w:r w:rsidRPr="00BF78B4">
        <w:rPr>
          <w:rFonts w:asciiTheme="minorHAnsi" w:hAnsiTheme="minorHAnsi" w:cs="Times New Roman"/>
          <w:color w:val="000000" w:themeColor="text1"/>
          <w:szCs w:val="24"/>
        </w:rPr>
        <w:t>, in</w:t>
      </w:r>
      <w:r w:rsidRPr="00BF78B4">
        <w:rPr>
          <w:rFonts w:asciiTheme="minorHAnsi" w:hAnsiTheme="minorHAnsi" w:cs="Times New Roman"/>
          <w:i/>
          <w:color w:val="000000" w:themeColor="text1"/>
          <w:szCs w:val="24"/>
        </w:rPr>
        <w:t xml:space="preserve"> Lex et religio. </w:t>
      </w:r>
      <w:r w:rsidR="00A82014" w:rsidRPr="00BF78B4">
        <w:rPr>
          <w:rFonts w:asciiTheme="minorHAnsi" w:hAnsiTheme="minorHAnsi" w:cs="Times New Roman"/>
          <w:color w:val="000000" w:themeColor="text1"/>
          <w:szCs w:val="24"/>
        </w:rPr>
        <w:t xml:space="preserve">XL </w:t>
      </w:r>
      <w:r w:rsidRPr="00BF78B4">
        <w:rPr>
          <w:rFonts w:asciiTheme="minorHAnsi" w:hAnsiTheme="minorHAnsi" w:cs="Times New Roman"/>
          <w:color w:val="000000" w:themeColor="text1"/>
          <w:szCs w:val="24"/>
        </w:rPr>
        <w:t xml:space="preserve">Incontro di Studiosi dell'Antichità cristiana (Roma 10-12 maggio 2012), SEA 135, Roma 2013, pp. 557-586. </w:t>
      </w:r>
    </w:p>
    <w:p w14:paraId="059E9227" w14:textId="71D83E4A" w:rsidR="00275811" w:rsidRPr="00BF78B4" w:rsidRDefault="00FD5427" w:rsidP="00BF78B4">
      <w:pPr>
        <w:widowControl w:val="0"/>
        <w:tabs>
          <w:tab w:val="left" w:pos="709"/>
          <w:tab w:val="left" w:pos="1560"/>
          <w:tab w:val="left" w:pos="9498"/>
        </w:tabs>
        <w:autoSpaceDE w:val="0"/>
        <w:autoSpaceDN w:val="0"/>
        <w:adjustRightInd w:val="0"/>
        <w:spacing w:line="276" w:lineRule="auto"/>
        <w:ind w:left="284" w:right="-1000" w:firstLine="709"/>
        <w:jc w:val="both"/>
        <w:rPr>
          <w:rFonts w:asciiTheme="minorHAnsi" w:hAnsiTheme="minorHAnsi" w:cs="Times New Roman"/>
          <w:color w:val="000000" w:themeColor="text1"/>
          <w:szCs w:val="24"/>
        </w:rPr>
      </w:pPr>
      <w:r w:rsidRPr="00BF78B4">
        <w:rPr>
          <w:rFonts w:asciiTheme="minorHAnsi" w:hAnsiTheme="minorHAnsi" w:cs="Times New Roman"/>
          <w:color w:val="000000" w:themeColor="text1"/>
          <w:szCs w:val="24"/>
        </w:rPr>
        <w:t>-</w:t>
      </w:r>
      <w:r w:rsidR="00275811" w:rsidRPr="00BF78B4">
        <w:rPr>
          <w:rFonts w:asciiTheme="minorHAnsi" w:hAnsiTheme="minorHAnsi" w:cs="Times New Roman"/>
          <w:i/>
          <w:color w:val="000000" w:themeColor="text1"/>
          <w:szCs w:val="24"/>
        </w:rPr>
        <w:t>Un percorso normativo in materia di controllo sessuale: l'adulte</w:t>
      </w:r>
      <w:r w:rsidR="00D16F69" w:rsidRPr="00BF78B4">
        <w:rPr>
          <w:rFonts w:asciiTheme="minorHAnsi" w:hAnsiTheme="minorHAnsi" w:cs="Times New Roman"/>
          <w:i/>
          <w:color w:val="000000" w:themeColor="text1"/>
          <w:szCs w:val="24"/>
        </w:rPr>
        <w:t>rio della 'sponsa Christi' (ad G</w:t>
      </w:r>
      <w:r w:rsidR="00275811" w:rsidRPr="00BF78B4">
        <w:rPr>
          <w:rFonts w:asciiTheme="minorHAnsi" w:hAnsiTheme="minorHAnsi" w:cs="Times New Roman"/>
          <w:i/>
          <w:color w:val="000000" w:themeColor="text1"/>
          <w:szCs w:val="24"/>
        </w:rPr>
        <w:t>allos 3-4),</w:t>
      </w:r>
      <w:r w:rsidR="00275811" w:rsidRPr="00BF78B4">
        <w:rPr>
          <w:rFonts w:asciiTheme="minorHAnsi" w:hAnsiTheme="minorHAnsi" w:cs="Times New Roman"/>
          <w:color w:val="000000" w:themeColor="text1"/>
          <w:szCs w:val="24"/>
        </w:rPr>
        <w:t xml:space="preserve"> in </w:t>
      </w:r>
      <w:r w:rsidR="00275811" w:rsidRPr="00BF78B4">
        <w:rPr>
          <w:rFonts w:asciiTheme="minorHAnsi" w:hAnsiTheme="minorHAnsi" w:cs="Times New Roman"/>
          <w:i/>
          <w:color w:val="000000" w:themeColor="text1"/>
          <w:szCs w:val="24"/>
        </w:rPr>
        <w:t>Organizzare Sorvegliare Punire. Il controllo dei corpi e delle menti nel diritto della tarda antichità</w:t>
      </w:r>
      <w:r w:rsidR="007C78AA" w:rsidRPr="00BF78B4">
        <w:rPr>
          <w:rFonts w:asciiTheme="minorHAnsi" w:hAnsiTheme="minorHAnsi" w:cs="Times New Roman"/>
          <w:i/>
          <w:color w:val="000000" w:themeColor="text1"/>
          <w:szCs w:val="24"/>
        </w:rPr>
        <w:t>. In memoria di Franca De Marini Avonzo</w:t>
      </w:r>
      <w:r w:rsidR="00B00F7F" w:rsidRPr="00BF78B4">
        <w:rPr>
          <w:rFonts w:asciiTheme="minorHAnsi" w:hAnsiTheme="minorHAnsi" w:cs="Times New Roman"/>
          <w:i/>
          <w:color w:val="000000" w:themeColor="text1"/>
          <w:szCs w:val="24"/>
        </w:rPr>
        <w:t xml:space="preserve"> </w:t>
      </w:r>
      <w:r w:rsidR="00B00F7F" w:rsidRPr="00BF78B4">
        <w:rPr>
          <w:rFonts w:asciiTheme="minorHAnsi" w:hAnsiTheme="minorHAnsi" w:cs="Times New Roman"/>
          <w:color w:val="000000" w:themeColor="text1"/>
          <w:szCs w:val="24"/>
        </w:rPr>
        <w:t>(</w:t>
      </w:r>
      <w:r w:rsidR="00442C16" w:rsidRPr="00BF78B4">
        <w:rPr>
          <w:rFonts w:asciiTheme="minorHAnsi" w:hAnsiTheme="minorHAnsi" w:cs="Times New Roman"/>
          <w:color w:val="000000" w:themeColor="text1"/>
          <w:szCs w:val="24"/>
        </w:rPr>
        <w:t>cur. S. Giglio</w:t>
      </w:r>
      <w:r w:rsidR="00B00F7F" w:rsidRPr="00BF78B4">
        <w:rPr>
          <w:rFonts w:asciiTheme="minorHAnsi" w:hAnsiTheme="minorHAnsi" w:cs="Times New Roman"/>
          <w:color w:val="000000" w:themeColor="text1"/>
          <w:szCs w:val="24"/>
        </w:rPr>
        <w:t>)</w:t>
      </w:r>
      <w:r w:rsidR="00275811" w:rsidRPr="00BF78B4">
        <w:rPr>
          <w:rFonts w:asciiTheme="minorHAnsi" w:hAnsiTheme="minorHAnsi" w:cs="Times New Roman"/>
          <w:color w:val="000000" w:themeColor="text1"/>
          <w:szCs w:val="24"/>
        </w:rPr>
        <w:t xml:space="preserve">, AARC 19, </w:t>
      </w:r>
      <w:r w:rsidR="00442C16" w:rsidRPr="00BF78B4">
        <w:rPr>
          <w:rFonts w:asciiTheme="minorHAnsi" w:hAnsiTheme="minorHAnsi" w:cs="Times New Roman"/>
          <w:color w:val="000000" w:themeColor="text1"/>
          <w:szCs w:val="24"/>
        </w:rPr>
        <w:t xml:space="preserve">Aracne, </w:t>
      </w:r>
      <w:r w:rsidR="00275811" w:rsidRPr="00BF78B4">
        <w:rPr>
          <w:rFonts w:asciiTheme="minorHAnsi" w:hAnsiTheme="minorHAnsi" w:cs="Times New Roman"/>
          <w:color w:val="000000" w:themeColor="text1"/>
          <w:szCs w:val="24"/>
        </w:rPr>
        <w:t>Roma 2013, pp. 755-778</w:t>
      </w:r>
      <w:r w:rsidR="006E249D" w:rsidRPr="00BF78B4">
        <w:rPr>
          <w:rFonts w:asciiTheme="minorHAnsi" w:hAnsiTheme="minorHAnsi" w:cs="Times New Roman"/>
          <w:color w:val="000000" w:themeColor="text1"/>
          <w:szCs w:val="24"/>
        </w:rPr>
        <w:t>.</w:t>
      </w:r>
      <w:r w:rsidR="007C78AA" w:rsidRPr="00BF78B4">
        <w:rPr>
          <w:rFonts w:asciiTheme="minorHAnsi" w:hAnsiTheme="minorHAnsi" w:cs="Times New Roman"/>
          <w:color w:val="000000" w:themeColor="text1"/>
          <w:szCs w:val="24"/>
        </w:rPr>
        <w:t xml:space="preserve"> </w:t>
      </w:r>
    </w:p>
    <w:p w14:paraId="3745168C" w14:textId="47D51BE2" w:rsidR="00DD4F1F" w:rsidRPr="00BF78B4" w:rsidRDefault="00DD4F1F" w:rsidP="00BF78B4">
      <w:pPr>
        <w:tabs>
          <w:tab w:val="left" w:pos="709"/>
          <w:tab w:val="left" w:pos="1560"/>
          <w:tab w:val="left" w:pos="9498"/>
        </w:tabs>
        <w:spacing w:line="276" w:lineRule="auto"/>
        <w:ind w:left="284" w:right="-1000" w:firstLine="709"/>
        <w:jc w:val="both"/>
        <w:rPr>
          <w:rFonts w:asciiTheme="minorHAnsi" w:eastAsiaTheme="minorEastAsia" w:hAnsiTheme="minorHAnsi" w:cs="Times New Roman"/>
          <w:color w:val="000000" w:themeColor="text1"/>
          <w:szCs w:val="24"/>
          <w:lang w:val="es-ES" w:eastAsia="ja-JP"/>
        </w:rPr>
      </w:pPr>
      <w:r w:rsidRPr="00BF78B4">
        <w:rPr>
          <w:rFonts w:asciiTheme="minorHAnsi" w:hAnsiTheme="minorHAnsi" w:cs="Times New Roman"/>
          <w:color w:val="000000" w:themeColor="text1"/>
          <w:szCs w:val="24"/>
        </w:rPr>
        <w:t>-</w:t>
      </w:r>
      <w:r w:rsidRPr="00BF78B4">
        <w:rPr>
          <w:rFonts w:asciiTheme="minorHAnsi" w:hAnsiTheme="minorHAnsi" w:cs="Times New Roman"/>
          <w:i/>
          <w:color w:val="000000" w:themeColor="text1"/>
          <w:szCs w:val="24"/>
        </w:rPr>
        <w:t>Il corpo come linguaggio: tra teorie, pratiche e retorica</w:t>
      </w:r>
      <w:r w:rsidR="009D5B79" w:rsidRPr="00BF78B4">
        <w:rPr>
          <w:rFonts w:asciiTheme="minorHAnsi" w:hAnsiTheme="minorHAnsi" w:cs="Times New Roman"/>
          <w:i/>
          <w:color w:val="000000" w:themeColor="text1"/>
          <w:szCs w:val="24"/>
        </w:rPr>
        <w:t xml:space="preserve"> (età martiriale e postmartiriale)</w:t>
      </w:r>
      <w:r w:rsidRPr="00BF78B4">
        <w:rPr>
          <w:rFonts w:asciiTheme="minorHAnsi" w:hAnsiTheme="minorHAnsi" w:cs="Times New Roman"/>
          <w:i/>
          <w:color w:val="000000" w:themeColor="text1"/>
          <w:szCs w:val="24"/>
        </w:rPr>
        <w:t>,</w:t>
      </w:r>
      <w:r w:rsidRPr="00BF78B4">
        <w:rPr>
          <w:rFonts w:asciiTheme="minorHAnsi" w:hAnsiTheme="minorHAnsi" w:cs="Times New Roman"/>
          <w:color w:val="000000" w:themeColor="text1"/>
          <w:szCs w:val="24"/>
        </w:rPr>
        <w:t xml:space="preserve"> in</w:t>
      </w:r>
      <w:r w:rsidRPr="00BF78B4">
        <w:rPr>
          <w:rFonts w:asciiTheme="minorHAnsi" w:hAnsiTheme="minorHAnsi" w:cs="Times New Roman"/>
          <w:i/>
          <w:color w:val="000000" w:themeColor="text1"/>
          <w:szCs w:val="24"/>
        </w:rPr>
        <w:t xml:space="preserve"> </w:t>
      </w:r>
      <w:r w:rsidRPr="00BF78B4">
        <w:rPr>
          <w:rFonts w:asciiTheme="minorHAnsi" w:hAnsiTheme="minorHAnsi" w:cs="Times New Roman"/>
          <w:color w:val="000000" w:themeColor="text1"/>
          <w:szCs w:val="24"/>
        </w:rPr>
        <w:t>Officia Oratoris.</w:t>
      </w:r>
      <w:r w:rsidRPr="00BF78B4">
        <w:rPr>
          <w:rFonts w:asciiTheme="minorHAnsi" w:hAnsiTheme="minorHAnsi" w:cs="Times New Roman"/>
          <w:i/>
          <w:color w:val="000000" w:themeColor="text1"/>
          <w:szCs w:val="24"/>
        </w:rPr>
        <w:t xml:space="preserve"> </w:t>
      </w:r>
      <w:r w:rsidRPr="00BF78B4">
        <w:rPr>
          <w:rFonts w:asciiTheme="minorHAnsi" w:hAnsiTheme="minorHAnsi" w:cs="Times New Roman"/>
          <w:i/>
          <w:color w:val="000000" w:themeColor="text1"/>
          <w:szCs w:val="24"/>
          <w:lang w:val="es-ES"/>
        </w:rPr>
        <w:t>Estrategias de persuasión en la l</w:t>
      </w:r>
      <w:r w:rsidR="002765DA" w:rsidRPr="00BF78B4">
        <w:rPr>
          <w:rFonts w:asciiTheme="minorHAnsi" w:hAnsiTheme="minorHAnsi" w:cs="Times New Roman"/>
          <w:i/>
          <w:color w:val="000000" w:themeColor="text1"/>
          <w:szCs w:val="24"/>
          <w:lang w:val="es-ES"/>
        </w:rPr>
        <w:t>iteratura polémica cristiana (sec</w:t>
      </w:r>
      <w:r w:rsidRPr="00BF78B4">
        <w:rPr>
          <w:rFonts w:asciiTheme="minorHAnsi" w:hAnsiTheme="minorHAnsi" w:cs="Times New Roman"/>
          <w:i/>
          <w:color w:val="000000" w:themeColor="text1"/>
          <w:szCs w:val="24"/>
          <w:lang w:val="es-ES"/>
        </w:rPr>
        <w:t xml:space="preserve">. I-V). Seminario Internacional. Retórica y tradición cristiana </w:t>
      </w:r>
      <w:r w:rsidRPr="00BF78B4">
        <w:rPr>
          <w:rFonts w:asciiTheme="minorHAnsi" w:hAnsiTheme="minorHAnsi" w:cs="Times New Roman"/>
          <w:color w:val="000000" w:themeColor="text1"/>
          <w:szCs w:val="24"/>
          <w:lang w:val="es-ES"/>
        </w:rPr>
        <w:t xml:space="preserve">(Santander 25 sept. 2012), ed. J. Torres, Serie de Monografías, </w:t>
      </w:r>
      <w:r w:rsidR="001C08BE" w:rsidRPr="00BF78B4">
        <w:rPr>
          <w:rFonts w:asciiTheme="minorHAnsi" w:hAnsiTheme="minorHAnsi" w:cs="Times New Roman"/>
          <w:color w:val="000000" w:themeColor="text1"/>
          <w:szCs w:val="24"/>
          <w:lang w:val="es-ES"/>
        </w:rPr>
        <w:t>'Ilu. Rev. de Ciencias de las Religiones' 24, 2013,</w:t>
      </w:r>
      <w:r w:rsidRPr="00BF78B4">
        <w:rPr>
          <w:rFonts w:asciiTheme="minorHAnsi" w:hAnsiTheme="minorHAnsi" w:cs="Times New Roman"/>
          <w:color w:val="000000" w:themeColor="text1"/>
          <w:szCs w:val="24"/>
          <w:lang w:val="es-ES"/>
        </w:rPr>
        <w:t xml:space="preserve"> pp. 35-57. </w:t>
      </w:r>
      <w:r w:rsidR="009278D9" w:rsidRPr="00BF78B4">
        <w:rPr>
          <w:rFonts w:asciiTheme="minorHAnsi" w:hAnsiTheme="minorHAnsi" w:cs="Times New Roman"/>
          <w:color w:val="000000" w:themeColor="text1"/>
          <w:szCs w:val="24"/>
          <w:lang w:val="es-ES"/>
        </w:rPr>
        <w:t>(</w:t>
      </w:r>
      <w:r w:rsidR="009278D9" w:rsidRPr="00BF78B4">
        <w:rPr>
          <w:rFonts w:asciiTheme="minorHAnsi" w:eastAsiaTheme="minorEastAsia" w:hAnsiTheme="minorHAnsi" w:cs="Times New Roman"/>
          <w:color w:val="000000" w:themeColor="text1"/>
          <w:szCs w:val="24"/>
          <w:lang w:val="es-ES" w:eastAsia="ja-JP"/>
        </w:rPr>
        <w:t>http://dx.doi.org/10.5209/rev_ILUR.2013.43336)</w:t>
      </w:r>
    </w:p>
    <w:p w14:paraId="6C261A50" w14:textId="2B6C3920" w:rsidR="00E165DB" w:rsidRPr="00BF78B4" w:rsidRDefault="00E165DB" w:rsidP="00BF78B4">
      <w:pPr>
        <w:tabs>
          <w:tab w:val="left" w:pos="0"/>
          <w:tab w:val="left" w:pos="709"/>
          <w:tab w:val="left" w:pos="1560"/>
          <w:tab w:val="left" w:pos="9498"/>
        </w:tabs>
        <w:spacing w:line="276" w:lineRule="auto"/>
        <w:ind w:left="284" w:right="-1000" w:firstLine="709"/>
        <w:jc w:val="both"/>
        <w:outlineLvl w:val="0"/>
        <w:rPr>
          <w:rFonts w:asciiTheme="minorHAnsi" w:hAnsiTheme="minorHAnsi" w:cs="Times New Roman"/>
          <w:color w:val="000000" w:themeColor="text1"/>
          <w:szCs w:val="24"/>
        </w:rPr>
      </w:pPr>
      <w:r w:rsidRPr="00BF78B4">
        <w:rPr>
          <w:rFonts w:asciiTheme="minorHAnsi" w:hAnsiTheme="minorHAnsi" w:cs="Times New Roman"/>
          <w:i/>
          <w:color w:val="000000" w:themeColor="text1"/>
          <w:szCs w:val="24"/>
        </w:rPr>
        <w:t xml:space="preserve">-Il corpo come confine: riti di inclusione </w:t>
      </w:r>
      <w:r w:rsidR="00761345" w:rsidRPr="00BF78B4">
        <w:rPr>
          <w:rFonts w:asciiTheme="minorHAnsi" w:hAnsiTheme="minorHAnsi" w:cs="Times New Roman"/>
          <w:i/>
          <w:color w:val="000000" w:themeColor="text1"/>
          <w:szCs w:val="24"/>
        </w:rPr>
        <w:t>e di esclusione (concili di Ancy</w:t>
      </w:r>
      <w:r w:rsidRPr="00BF78B4">
        <w:rPr>
          <w:rFonts w:asciiTheme="minorHAnsi" w:hAnsiTheme="minorHAnsi" w:cs="Times New Roman"/>
          <w:i/>
          <w:color w:val="000000" w:themeColor="text1"/>
          <w:szCs w:val="24"/>
        </w:rPr>
        <w:t>ra e Neocesarea, 314-319),</w:t>
      </w:r>
      <w:r w:rsidRPr="00BF78B4">
        <w:rPr>
          <w:rFonts w:asciiTheme="minorHAnsi" w:hAnsiTheme="minorHAnsi" w:cs="Times New Roman"/>
          <w:color w:val="000000" w:themeColor="text1"/>
          <w:szCs w:val="24"/>
        </w:rPr>
        <w:t xml:space="preserve"> in</w:t>
      </w:r>
      <w:r w:rsidRPr="00BF78B4">
        <w:rPr>
          <w:rFonts w:asciiTheme="minorHAnsi" w:hAnsiTheme="minorHAnsi" w:cs="Times New Roman"/>
          <w:i/>
          <w:color w:val="000000" w:themeColor="text1"/>
          <w:szCs w:val="24"/>
        </w:rPr>
        <w:t xml:space="preserve"> Il corpo e l’esperienza religiosa, </w:t>
      </w:r>
      <w:r w:rsidRPr="00BF78B4">
        <w:rPr>
          <w:rFonts w:asciiTheme="minorHAnsi" w:hAnsiTheme="minorHAnsi" w:cs="Times New Roman"/>
          <w:color w:val="000000" w:themeColor="text1"/>
          <w:szCs w:val="24"/>
        </w:rPr>
        <w:t>a cura di G. Ruggieri (CeSIFeR-Catania, 21-22 novembre 2012),</w:t>
      </w:r>
      <w:r w:rsidR="00F07D29" w:rsidRPr="00BF78B4">
        <w:rPr>
          <w:rFonts w:asciiTheme="minorHAnsi" w:hAnsiTheme="minorHAnsi" w:cs="Times New Roman"/>
          <w:color w:val="000000" w:themeColor="text1"/>
          <w:szCs w:val="24"/>
        </w:rPr>
        <w:t xml:space="preserve"> Studio teologico S. Paolo, Catania, Ed. Grafiser,</w:t>
      </w:r>
      <w:r w:rsidR="00761345" w:rsidRPr="00BF78B4">
        <w:rPr>
          <w:rFonts w:asciiTheme="minorHAnsi" w:hAnsiTheme="minorHAnsi" w:cs="Times New Roman"/>
          <w:color w:val="000000" w:themeColor="text1"/>
          <w:szCs w:val="24"/>
        </w:rPr>
        <w:t xml:space="preserve"> Troina, 2013</w:t>
      </w:r>
      <w:r w:rsidR="00F07D29" w:rsidRPr="00BF78B4">
        <w:rPr>
          <w:rFonts w:asciiTheme="minorHAnsi" w:hAnsiTheme="minorHAnsi" w:cs="Times New Roman"/>
          <w:color w:val="000000" w:themeColor="text1"/>
          <w:szCs w:val="24"/>
        </w:rPr>
        <w:t xml:space="preserve"> </w:t>
      </w:r>
      <w:r w:rsidR="00761345" w:rsidRPr="00BF78B4">
        <w:rPr>
          <w:rFonts w:asciiTheme="minorHAnsi" w:hAnsiTheme="minorHAnsi" w:cs="Times New Roman"/>
          <w:color w:val="000000" w:themeColor="text1"/>
          <w:szCs w:val="24"/>
        </w:rPr>
        <w:t>(Quaderni di Synaxis 30), pp. 27-56.</w:t>
      </w:r>
      <w:r w:rsidR="00931918" w:rsidRPr="00BF78B4">
        <w:rPr>
          <w:rFonts w:asciiTheme="minorHAnsi" w:hAnsiTheme="minorHAnsi" w:cs="Times New Roman"/>
          <w:color w:val="000000" w:themeColor="text1"/>
          <w:szCs w:val="24"/>
        </w:rPr>
        <w:t xml:space="preserve"> </w:t>
      </w:r>
    </w:p>
    <w:p w14:paraId="3943C61B" w14:textId="32945280" w:rsidR="006E098E" w:rsidRPr="00BF78B4" w:rsidRDefault="006E098E" w:rsidP="00BF78B4">
      <w:pPr>
        <w:tabs>
          <w:tab w:val="left" w:pos="709"/>
          <w:tab w:val="left" w:pos="1560"/>
          <w:tab w:val="left" w:pos="9498"/>
        </w:tabs>
        <w:spacing w:line="276" w:lineRule="auto"/>
        <w:ind w:left="284" w:right="-1000" w:firstLine="709"/>
        <w:jc w:val="both"/>
        <w:rPr>
          <w:rFonts w:asciiTheme="minorHAnsi" w:eastAsiaTheme="minorEastAsia" w:hAnsiTheme="minorHAnsi" w:cs="Times New Roman"/>
          <w:color w:val="000000" w:themeColor="text1"/>
          <w:szCs w:val="24"/>
          <w:lang w:eastAsia="ja-JP"/>
        </w:rPr>
      </w:pPr>
      <w:r w:rsidRPr="00BF78B4">
        <w:rPr>
          <w:rFonts w:asciiTheme="minorHAnsi" w:hAnsiTheme="minorHAnsi" w:cs="Times New Roman"/>
          <w:color w:val="000000" w:themeColor="text1"/>
          <w:szCs w:val="24"/>
        </w:rPr>
        <w:t>-</w:t>
      </w:r>
      <w:r w:rsidRPr="00BF78B4">
        <w:rPr>
          <w:rFonts w:asciiTheme="minorHAnsi" w:hAnsiTheme="minorHAnsi" w:cs="Times New Roman"/>
          <w:i/>
          <w:color w:val="000000" w:themeColor="text1"/>
          <w:szCs w:val="24"/>
        </w:rPr>
        <w:t>La fine del mondo antico e il problema storiografico della Tarda Antichità: il ruolo del cristianesimo</w:t>
      </w:r>
      <w:r w:rsidRPr="00BF78B4">
        <w:rPr>
          <w:rFonts w:asciiTheme="minorHAnsi" w:hAnsiTheme="minorHAnsi" w:cs="Times New Roman"/>
          <w:color w:val="000000" w:themeColor="text1"/>
          <w:szCs w:val="24"/>
        </w:rPr>
        <w:t xml:space="preserve">, in </w:t>
      </w:r>
      <w:r w:rsidR="0082064E" w:rsidRPr="00BF78B4">
        <w:rPr>
          <w:rFonts w:asciiTheme="minorHAnsi" w:hAnsiTheme="minorHAnsi" w:cs="Times New Roman"/>
          <w:color w:val="000000" w:themeColor="text1"/>
          <w:szCs w:val="24"/>
        </w:rPr>
        <w:t>'</w:t>
      </w:r>
      <w:r w:rsidRPr="00BF78B4">
        <w:rPr>
          <w:rFonts w:asciiTheme="minorHAnsi" w:hAnsiTheme="minorHAnsi" w:cs="Times New Roman"/>
          <w:color w:val="000000" w:themeColor="text1"/>
          <w:szCs w:val="24"/>
        </w:rPr>
        <w:t>Chaos e Kosmos</w:t>
      </w:r>
      <w:r w:rsidR="0082064E" w:rsidRPr="00BF78B4">
        <w:rPr>
          <w:rFonts w:asciiTheme="minorHAnsi" w:hAnsiTheme="minorHAnsi" w:cs="Times New Roman"/>
          <w:color w:val="000000" w:themeColor="text1"/>
          <w:szCs w:val="24"/>
        </w:rPr>
        <w:t>'</w:t>
      </w:r>
      <w:r w:rsidRPr="00BF78B4">
        <w:rPr>
          <w:rFonts w:asciiTheme="minorHAnsi" w:hAnsiTheme="minorHAnsi" w:cs="Times New Roman"/>
          <w:color w:val="000000" w:themeColor="text1"/>
          <w:szCs w:val="24"/>
        </w:rPr>
        <w:t xml:space="preserve"> 14, 2013, </w:t>
      </w:r>
      <w:r w:rsidR="006827DE" w:rsidRPr="00BF78B4">
        <w:rPr>
          <w:rFonts w:asciiTheme="minorHAnsi" w:eastAsiaTheme="minorEastAsia" w:hAnsiTheme="minorHAnsi" w:cs="Times New Roman"/>
          <w:color w:val="000000" w:themeColor="text1"/>
          <w:szCs w:val="24"/>
          <w:lang w:eastAsia="ja-JP"/>
        </w:rPr>
        <w:t>www.</w:t>
      </w:r>
      <w:r w:rsidR="00B9331D" w:rsidRPr="00BF78B4">
        <w:rPr>
          <w:rFonts w:asciiTheme="minorHAnsi" w:eastAsiaTheme="minorEastAsia" w:hAnsiTheme="minorHAnsi" w:cs="Times New Roman"/>
          <w:color w:val="000000" w:themeColor="text1"/>
          <w:szCs w:val="24"/>
          <w:lang w:eastAsia="ja-JP"/>
        </w:rPr>
        <w:t>chaosekosmos.</w:t>
      </w:r>
      <w:r w:rsidRPr="00BF78B4">
        <w:rPr>
          <w:rFonts w:asciiTheme="minorHAnsi" w:eastAsiaTheme="minorEastAsia" w:hAnsiTheme="minorHAnsi" w:cs="Times New Roman"/>
          <w:color w:val="000000" w:themeColor="text1"/>
          <w:szCs w:val="24"/>
          <w:lang w:eastAsia="ja-JP"/>
        </w:rPr>
        <w:t>it</w:t>
      </w:r>
      <w:r w:rsidR="0082064E" w:rsidRPr="00BF78B4">
        <w:rPr>
          <w:rFonts w:asciiTheme="minorHAnsi" w:eastAsiaTheme="minorEastAsia" w:hAnsiTheme="minorHAnsi" w:cs="Times New Roman"/>
          <w:color w:val="000000" w:themeColor="text1"/>
          <w:szCs w:val="24"/>
          <w:lang w:eastAsia="ja-JP"/>
        </w:rPr>
        <w:t>, pp. 1-40</w:t>
      </w:r>
      <w:r w:rsidR="00F15AFA" w:rsidRPr="00BF78B4">
        <w:rPr>
          <w:rFonts w:asciiTheme="minorHAnsi" w:eastAsiaTheme="minorEastAsia" w:hAnsiTheme="minorHAnsi" w:cs="Times New Roman"/>
          <w:color w:val="000000" w:themeColor="text1"/>
          <w:szCs w:val="24"/>
          <w:lang w:eastAsia="ja-JP"/>
        </w:rPr>
        <w:t>.</w:t>
      </w:r>
    </w:p>
    <w:p w14:paraId="24B3EC54" w14:textId="5C12EAC8" w:rsidR="00596D6B" w:rsidRPr="00BF78B4" w:rsidRDefault="006046CC" w:rsidP="00BF78B4">
      <w:pPr>
        <w:tabs>
          <w:tab w:val="left" w:pos="709"/>
          <w:tab w:val="left" w:pos="1560"/>
          <w:tab w:val="left" w:pos="3969"/>
          <w:tab w:val="left" w:pos="9498"/>
        </w:tabs>
        <w:spacing w:line="276" w:lineRule="auto"/>
        <w:ind w:right="-1000"/>
        <w:jc w:val="both"/>
        <w:rPr>
          <w:rFonts w:asciiTheme="minorHAnsi" w:hAnsiTheme="minorHAnsi" w:cs="Times New Roman"/>
          <w:color w:val="000000" w:themeColor="text1"/>
          <w:szCs w:val="24"/>
        </w:rPr>
      </w:pPr>
      <w:r w:rsidRPr="00BF78B4">
        <w:rPr>
          <w:rFonts w:asciiTheme="minorHAnsi" w:eastAsiaTheme="minorEastAsia" w:hAnsiTheme="minorHAnsi" w:cs="Times New Roman"/>
          <w:color w:val="000000" w:themeColor="text1"/>
          <w:szCs w:val="24"/>
          <w:lang w:eastAsia="ja-JP"/>
        </w:rPr>
        <w:tab/>
      </w:r>
      <w:r w:rsidR="008B2A21" w:rsidRPr="00BF78B4">
        <w:rPr>
          <w:rFonts w:asciiTheme="minorHAnsi" w:hAnsiTheme="minorHAnsi" w:cs="Times New Roman"/>
          <w:color w:val="000000" w:themeColor="text1"/>
          <w:szCs w:val="24"/>
        </w:rPr>
        <w:t>-</w:t>
      </w:r>
      <w:r w:rsidR="008B2A21" w:rsidRPr="00BF78B4">
        <w:rPr>
          <w:rFonts w:asciiTheme="minorHAnsi" w:hAnsiTheme="minorHAnsi" w:cs="Times New Roman"/>
          <w:i/>
          <w:color w:val="000000" w:themeColor="text1"/>
          <w:szCs w:val="24"/>
        </w:rPr>
        <w:t>Teologia politica e norme canoniche. Pietro e Paolo nelle decretali tra Damaso e Leone Magno</w:t>
      </w:r>
      <w:r w:rsidR="008B2A21" w:rsidRPr="00BF78B4">
        <w:rPr>
          <w:rFonts w:asciiTheme="minorHAnsi" w:hAnsiTheme="minorHAnsi" w:cs="Times New Roman"/>
          <w:color w:val="000000" w:themeColor="text1"/>
          <w:szCs w:val="24"/>
        </w:rPr>
        <w:t xml:space="preserve">, in </w:t>
      </w:r>
      <w:r w:rsidR="008B2A21" w:rsidRPr="00BF78B4">
        <w:rPr>
          <w:rFonts w:asciiTheme="minorHAnsi" w:hAnsiTheme="minorHAnsi" w:cs="Times New Roman"/>
          <w:i/>
          <w:color w:val="000000" w:themeColor="text1"/>
          <w:szCs w:val="24"/>
        </w:rPr>
        <w:t xml:space="preserve">La teologia dal V all'VIII secolo fra sviluppo e crisi. </w:t>
      </w:r>
      <w:r w:rsidR="008B2A21" w:rsidRPr="00BF78B4">
        <w:rPr>
          <w:rFonts w:asciiTheme="minorHAnsi" w:hAnsiTheme="minorHAnsi" w:cs="Times New Roman"/>
          <w:color w:val="000000" w:themeColor="text1"/>
          <w:szCs w:val="24"/>
        </w:rPr>
        <w:t xml:space="preserve">XLI Incontro di studiosi dell'Antichità cristiana (Roma 9-11 maggio 2013), </w:t>
      </w:r>
      <w:r w:rsidR="007F0B7B" w:rsidRPr="00BF78B4">
        <w:rPr>
          <w:rFonts w:asciiTheme="minorHAnsi" w:hAnsiTheme="minorHAnsi" w:cs="Times New Roman"/>
          <w:color w:val="000000" w:themeColor="text1"/>
          <w:szCs w:val="24"/>
        </w:rPr>
        <w:t xml:space="preserve">SEA 140, </w:t>
      </w:r>
      <w:r w:rsidR="00A963AE" w:rsidRPr="00BF78B4">
        <w:rPr>
          <w:rFonts w:asciiTheme="minorHAnsi" w:hAnsiTheme="minorHAnsi" w:cs="Times New Roman"/>
          <w:color w:val="000000" w:themeColor="text1"/>
          <w:szCs w:val="24"/>
        </w:rPr>
        <w:t xml:space="preserve">Roma 2014, pp. </w:t>
      </w:r>
      <w:r w:rsidR="008B2A21" w:rsidRPr="00BF78B4">
        <w:rPr>
          <w:rFonts w:asciiTheme="minorHAnsi" w:hAnsiTheme="minorHAnsi" w:cs="Times New Roman"/>
          <w:color w:val="000000" w:themeColor="text1"/>
          <w:szCs w:val="24"/>
        </w:rPr>
        <w:t>323-360.</w:t>
      </w:r>
      <w:r w:rsidR="007F0B7B" w:rsidRPr="00BF78B4">
        <w:rPr>
          <w:rFonts w:asciiTheme="minorHAnsi" w:hAnsiTheme="minorHAnsi" w:cs="Times New Roman"/>
          <w:color w:val="000000" w:themeColor="text1"/>
          <w:szCs w:val="24"/>
        </w:rPr>
        <w:t xml:space="preserve"> </w:t>
      </w:r>
    </w:p>
    <w:p w14:paraId="6AD5EDE1" w14:textId="4382F41B" w:rsidR="00925424" w:rsidRPr="00BF78B4" w:rsidRDefault="006C39A3" w:rsidP="00BF78B4">
      <w:pPr>
        <w:tabs>
          <w:tab w:val="left" w:pos="709"/>
          <w:tab w:val="left" w:pos="1560"/>
          <w:tab w:val="left" w:pos="3969"/>
          <w:tab w:val="left" w:pos="9498"/>
        </w:tabs>
        <w:spacing w:line="276" w:lineRule="auto"/>
        <w:ind w:left="284" w:right="-1000" w:firstLine="709"/>
        <w:jc w:val="both"/>
        <w:rPr>
          <w:rFonts w:asciiTheme="minorHAnsi" w:hAnsiTheme="minorHAnsi" w:cs="Times New Roman"/>
          <w:color w:val="000000" w:themeColor="text1"/>
          <w:szCs w:val="24"/>
        </w:rPr>
      </w:pPr>
      <w:r w:rsidRPr="00BF78B4">
        <w:rPr>
          <w:rFonts w:asciiTheme="minorHAnsi" w:hAnsiTheme="minorHAnsi" w:cs="Times New Roman"/>
          <w:color w:val="000000" w:themeColor="text1"/>
          <w:szCs w:val="24"/>
        </w:rPr>
        <w:t>-</w:t>
      </w:r>
      <w:r w:rsidRPr="00BF78B4">
        <w:rPr>
          <w:rFonts w:asciiTheme="minorHAnsi" w:hAnsiTheme="minorHAnsi" w:cs="Times New Roman"/>
          <w:i/>
          <w:color w:val="000000" w:themeColor="text1"/>
          <w:szCs w:val="24"/>
        </w:rPr>
        <w:t xml:space="preserve">Dalla scomunica all'inferno. </w:t>
      </w:r>
      <w:r w:rsidR="004C6D16" w:rsidRPr="00BF78B4">
        <w:rPr>
          <w:rFonts w:asciiTheme="minorHAnsi" w:hAnsiTheme="minorHAnsi" w:cs="Times New Roman"/>
          <w:i/>
          <w:color w:val="000000" w:themeColor="text1"/>
          <w:szCs w:val="24"/>
        </w:rPr>
        <w:t xml:space="preserve">L'Al di là come strumento di potere nelle prime decretali, </w:t>
      </w:r>
      <w:r w:rsidRPr="00BF78B4">
        <w:rPr>
          <w:rFonts w:asciiTheme="minorHAnsi" w:hAnsiTheme="minorHAnsi" w:cs="Times New Roman"/>
          <w:color w:val="000000" w:themeColor="text1"/>
          <w:szCs w:val="24"/>
        </w:rPr>
        <w:t>in</w:t>
      </w:r>
      <w:r w:rsidRPr="00BF78B4">
        <w:rPr>
          <w:rFonts w:asciiTheme="minorHAnsi" w:hAnsiTheme="minorHAnsi" w:cs="Times New Roman"/>
          <w:i/>
          <w:color w:val="000000" w:themeColor="text1"/>
          <w:szCs w:val="24"/>
        </w:rPr>
        <w:t xml:space="preserve"> Sulle Rive dell’Acheronte. Costruzione e Percezione della Sfera del Post Mortem nel Mediterraneo Antico</w:t>
      </w:r>
      <w:r w:rsidR="004C6D16" w:rsidRPr="00BF78B4">
        <w:rPr>
          <w:rFonts w:asciiTheme="minorHAnsi" w:hAnsiTheme="minorHAnsi" w:cs="Times New Roman"/>
          <w:color w:val="000000" w:themeColor="text1"/>
          <w:szCs w:val="24"/>
        </w:rPr>
        <w:t>, a cura di Igor Baglioni</w:t>
      </w:r>
      <w:r w:rsidR="004C6D16" w:rsidRPr="00BF78B4">
        <w:rPr>
          <w:rFonts w:asciiTheme="minorHAnsi" w:hAnsiTheme="minorHAnsi" w:cs="Times New Roman"/>
          <w:i/>
          <w:color w:val="000000" w:themeColor="text1"/>
          <w:szCs w:val="24"/>
        </w:rPr>
        <w:t xml:space="preserve">, </w:t>
      </w:r>
      <w:r w:rsidR="004C6D16" w:rsidRPr="00BF78B4">
        <w:rPr>
          <w:rFonts w:asciiTheme="minorHAnsi" w:hAnsiTheme="minorHAnsi" w:cs="Times New Roman"/>
          <w:color w:val="000000" w:themeColor="text1"/>
          <w:szCs w:val="24"/>
        </w:rPr>
        <w:t>Velletri (Roma), 13-14-15 giugno 2012,</w:t>
      </w:r>
      <w:r w:rsidR="004C6D16" w:rsidRPr="00BF78B4">
        <w:rPr>
          <w:rFonts w:asciiTheme="minorHAnsi" w:hAnsiTheme="minorHAnsi" w:cs="Times New Roman"/>
          <w:i/>
          <w:color w:val="000000" w:themeColor="text1"/>
          <w:szCs w:val="24"/>
        </w:rPr>
        <w:t xml:space="preserve"> Atti, vol. II: L'Antichità classica e cristiana</w:t>
      </w:r>
      <w:r w:rsidRPr="00BF78B4">
        <w:rPr>
          <w:rFonts w:asciiTheme="minorHAnsi" w:hAnsiTheme="minorHAnsi" w:cs="Times New Roman"/>
          <w:i/>
          <w:color w:val="000000" w:themeColor="text1"/>
          <w:szCs w:val="24"/>
        </w:rPr>
        <w:t xml:space="preserve"> </w:t>
      </w:r>
      <w:r w:rsidRPr="00BF78B4">
        <w:rPr>
          <w:rFonts w:asciiTheme="minorHAnsi" w:hAnsiTheme="minorHAnsi" w:cs="Times New Roman"/>
          <w:color w:val="000000" w:themeColor="text1"/>
          <w:szCs w:val="24"/>
        </w:rPr>
        <w:t>(</w:t>
      </w:r>
      <w:r w:rsidR="004C6D16" w:rsidRPr="00BF78B4">
        <w:rPr>
          <w:rFonts w:asciiTheme="minorHAnsi" w:hAnsiTheme="minorHAnsi" w:cs="Times New Roman"/>
          <w:color w:val="000000" w:themeColor="text1"/>
          <w:szCs w:val="24"/>
        </w:rPr>
        <w:t>Religio: Collana di Studi del Museo delle Religioni “Raffaele Pettazzoni”)</w:t>
      </w:r>
      <w:r w:rsidRPr="00BF78B4">
        <w:rPr>
          <w:rFonts w:asciiTheme="minorHAnsi" w:hAnsiTheme="minorHAnsi" w:cs="Times New Roman"/>
          <w:color w:val="000000" w:themeColor="text1"/>
          <w:szCs w:val="24"/>
        </w:rPr>
        <w:t xml:space="preserve">, </w:t>
      </w:r>
      <w:r w:rsidR="0040676D" w:rsidRPr="00BF78B4">
        <w:rPr>
          <w:rFonts w:asciiTheme="minorHAnsi" w:hAnsiTheme="minorHAnsi" w:cs="Times New Roman"/>
          <w:color w:val="000000" w:themeColor="text1"/>
          <w:szCs w:val="24"/>
        </w:rPr>
        <w:t xml:space="preserve">Ed. Quasar di S. </w:t>
      </w:r>
      <w:r w:rsidR="004C6D16" w:rsidRPr="00BF78B4">
        <w:rPr>
          <w:rFonts w:asciiTheme="minorHAnsi" w:hAnsiTheme="minorHAnsi" w:cs="Times New Roman"/>
          <w:color w:val="000000" w:themeColor="text1"/>
          <w:szCs w:val="24"/>
        </w:rPr>
        <w:t>Tognon, Roma 2014, pp. 239-258.</w:t>
      </w:r>
    </w:p>
    <w:p w14:paraId="46F7C3DC" w14:textId="159BB654" w:rsidR="00D67BBA" w:rsidRPr="00BF78B4" w:rsidRDefault="00925424" w:rsidP="00BF78B4">
      <w:pPr>
        <w:tabs>
          <w:tab w:val="left" w:pos="709"/>
          <w:tab w:val="left" w:pos="1560"/>
          <w:tab w:val="left" w:pos="6096"/>
          <w:tab w:val="left" w:pos="7230"/>
          <w:tab w:val="left" w:pos="9498"/>
          <w:tab w:val="left" w:pos="10773"/>
        </w:tabs>
        <w:spacing w:line="276" w:lineRule="auto"/>
        <w:ind w:left="284" w:right="-1000" w:firstLine="709"/>
        <w:jc w:val="both"/>
        <w:rPr>
          <w:rFonts w:asciiTheme="minorHAnsi" w:hAnsiTheme="minorHAnsi" w:cs="Times New Roman"/>
          <w:color w:val="000000" w:themeColor="text1"/>
          <w:szCs w:val="24"/>
        </w:rPr>
      </w:pPr>
      <w:r w:rsidRPr="00BF78B4">
        <w:rPr>
          <w:rFonts w:asciiTheme="minorHAnsi" w:hAnsiTheme="minorHAnsi" w:cs="Times New Roman"/>
          <w:color w:val="000000" w:themeColor="text1"/>
          <w:szCs w:val="24"/>
        </w:rPr>
        <w:t>-</w:t>
      </w:r>
      <w:r w:rsidRPr="00BF78B4">
        <w:rPr>
          <w:rFonts w:asciiTheme="minorHAnsi" w:hAnsiTheme="minorHAnsi" w:cs="Times New Roman"/>
          <w:i/>
          <w:color w:val="000000" w:themeColor="text1"/>
          <w:szCs w:val="24"/>
        </w:rPr>
        <w:t xml:space="preserve"> Donne e religioni: culti 'al femminile' in Sicilia, </w:t>
      </w:r>
      <w:r w:rsidRPr="00BF78B4">
        <w:rPr>
          <w:rFonts w:asciiTheme="minorHAnsi" w:hAnsiTheme="minorHAnsi" w:cs="Times New Roman"/>
          <w:color w:val="000000" w:themeColor="text1"/>
          <w:szCs w:val="24"/>
        </w:rPr>
        <w:t>in</w:t>
      </w:r>
      <w:r w:rsidRPr="00BF78B4">
        <w:rPr>
          <w:rFonts w:asciiTheme="minorHAnsi" w:hAnsiTheme="minorHAnsi" w:cs="Times New Roman"/>
          <w:i/>
          <w:color w:val="000000" w:themeColor="text1"/>
          <w:szCs w:val="24"/>
        </w:rPr>
        <w:t xml:space="preserve"> Donne e religioni. Ripensando la</w:t>
      </w:r>
      <w:r w:rsidRPr="00BF78B4">
        <w:rPr>
          <w:rFonts w:asciiTheme="minorHAnsi" w:hAnsiTheme="minorHAnsi" w:cs="Times New Roman"/>
          <w:color w:val="000000" w:themeColor="text1"/>
          <w:szCs w:val="24"/>
        </w:rPr>
        <w:t xml:space="preserve"> </w:t>
      </w:r>
      <w:r w:rsidR="006D2BFE" w:rsidRPr="00BF78B4">
        <w:rPr>
          <w:rFonts w:asciiTheme="minorHAnsi" w:hAnsiTheme="minorHAnsi" w:cs="Times New Roman"/>
          <w:color w:val="000000" w:themeColor="text1"/>
          <w:szCs w:val="24"/>
        </w:rPr>
        <w:t>'</w:t>
      </w:r>
      <w:r w:rsidRPr="00BF78B4">
        <w:rPr>
          <w:rFonts w:asciiTheme="minorHAnsi" w:hAnsiTheme="minorHAnsi" w:cs="Times New Roman"/>
          <w:i/>
          <w:color w:val="000000" w:themeColor="text1"/>
          <w:szCs w:val="24"/>
        </w:rPr>
        <w:t>Mulieris dignitatem</w:t>
      </w:r>
      <w:r w:rsidR="006D2BFE" w:rsidRPr="00BF78B4">
        <w:rPr>
          <w:rFonts w:asciiTheme="minorHAnsi" w:hAnsiTheme="minorHAnsi" w:cs="Times New Roman"/>
          <w:i/>
          <w:color w:val="000000" w:themeColor="text1"/>
          <w:szCs w:val="24"/>
        </w:rPr>
        <w:t>'</w:t>
      </w:r>
      <w:r w:rsidRPr="00BF78B4">
        <w:rPr>
          <w:rFonts w:asciiTheme="minorHAnsi" w:hAnsiTheme="minorHAnsi" w:cs="Times New Roman"/>
          <w:color w:val="000000" w:themeColor="text1"/>
          <w:szCs w:val="24"/>
        </w:rPr>
        <w:t>. III Incontro di st</w:t>
      </w:r>
      <w:r w:rsidR="00303035" w:rsidRPr="00BF78B4">
        <w:rPr>
          <w:rFonts w:asciiTheme="minorHAnsi" w:hAnsiTheme="minorHAnsi" w:cs="Times New Roman"/>
          <w:color w:val="000000" w:themeColor="text1"/>
          <w:szCs w:val="24"/>
        </w:rPr>
        <w:t>udi dell'area di Scienze Umane (</w:t>
      </w:r>
      <w:r w:rsidRPr="00BF78B4">
        <w:rPr>
          <w:rFonts w:asciiTheme="minorHAnsi" w:hAnsiTheme="minorHAnsi" w:cs="Times New Roman"/>
          <w:color w:val="000000" w:themeColor="text1"/>
          <w:szCs w:val="24"/>
        </w:rPr>
        <w:t>30 maggio 2014</w:t>
      </w:r>
      <w:r w:rsidR="00303035" w:rsidRPr="00BF78B4">
        <w:rPr>
          <w:rFonts w:asciiTheme="minorHAnsi" w:hAnsiTheme="minorHAnsi" w:cs="Times New Roman"/>
          <w:color w:val="000000" w:themeColor="text1"/>
          <w:szCs w:val="24"/>
        </w:rPr>
        <w:t>)</w:t>
      </w:r>
      <w:r w:rsidRPr="00BF78B4">
        <w:rPr>
          <w:rFonts w:asciiTheme="minorHAnsi" w:hAnsiTheme="minorHAnsi" w:cs="Times New Roman"/>
          <w:color w:val="000000" w:themeColor="text1"/>
          <w:szCs w:val="24"/>
        </w:rPr>
        <w:t xml:space="preserve">, in </w:t>
      </w:r>
      <w:r w:rsidRPr="00BF78B4">
        <w:rPr>
          <w:rFonts w:asciiTheme="minorHAnsi" w:hAnsiTheme="minorHAnsi" w:cs="Times New Roman"/>
          <w:i/>
          <w:color w:val="000000" w:themeColor="text1"/>
          <w:szCs w:val="24"/>
        </w:rPr>
        <w:t>La Chiesa nel Tempo.</w:t>
      </w:r>
      <w:r w:rsidRPr="00BF78B4">
        <w:rPr>
          <w:rFonts w:asciiTheme="minorHAnsi" w:hAnsiTheme="minorHAnsi" w:cs="Times New Roman"/>
          <w:color w:val="000000" w:themeColor="text1"/>
          <w:szCs w:val="24"/>
        </w:rPr>
        <w:t xml:space="preserve"> Rivista di cultura cattolica n.s. 30, 2014</w:t>
      </w:r>
      <w:r w:rsidR="00303035" w:rsidRPr="00BF78B4">
        <w:rPr>
          <w:rFonts w:asciiTheme="minorHAnsi" w:hAnsiTheme="minorHAnsi" w:cs="Times New Roman"/>
          <w:color w:val="000000" w:themeColor="text1"/>
          <w:szCs w:val="24"/>
        </w:rPr>
        <w:t xml:space="preserve"> (numero unico a cura di M. Monaca)</w:t>
      </w:r>
      <w:r w:rsidRPr="00BF78B4">
        <w:rPr>
          <w:rFonts w:asciiTheme="minorHAnsi" w:hAnsiTheme="minorHAnsi" w:cs="Times New Roman"/>
          <w:color w:val="000000" w:themeColor="text1"/>
          <w:szCs w:val="24"/>
        </w:rPr>
        <w:t>, Istituto Superiore di Scienze Religiose (RC). Pontificia Facoltà Teologica dell'Italia meridionale</w:t>
      </w:r>
      <w:r w:rsidR="00303035" w:rsidRPr="00BF78B4">
        <w:rPr>
          <w:rFonts w:asciiTheme="minorHAnsi" w:hAnsiTheme="minorHAnsi" w:cs="Times New Roman"/>
          <w:color w:val="000000" w:themeColor="text1"/>
          <w:szCs w:val="24"/>
        </w:rPr>
        <w:t>, pp. 29-44.</w:t>
      </w:r>
    </w:p>
    <w:p w14:paraId="7124CA92" w14:textId="11AE6599" w:rsidR="006F2F7F" w:rsidRPr="00BF78B4" w:rsidRDefault="00C72ABD" w:rsidP="00BF78B4">
      <w:pPr>
        <w:tabs>
          <w:tab w:val="left" w:pos="709"/>
          <w:tab w:val="left" w:pos="1560"/>
          <w:tab w:val="left" w:pos="9498"/>
        </w:tabs>
        <w:spacing w:line="276" w:lineRule="auto"/>
        <w:ind w:left="284" w:right="-1000" w:firstLine="709"/>
        <w:jc w:val="both"/>
        <w:rPr>
          <w:rFonts w:asciiTheme="minorHAnsi" w:hAnsiTheme="minorHAnsi" w:cs="Times New Roman"/>
          <w:color w:val="000000" w:themeColor="text1"/>
          <w:szCs w:val="24"/>
          <w:lang w:val="es-ES"/>
        </w:rPr>
      </w:pPr>
      <w:r w:rsidRPr="00BF78B4">
        <w:rPr>
          <w:rFonts w:asciiTheme="minorHAnsi" w:hAnsiTheme="minorHAnsi" w:cs="Times New Roman"/>
          <w:color w:val="000000" w:themeColor="text1"/>
          <w:szCs w:val="24"/>
        </w:rPr>
        <w:t>-</w:t>
      </w:r>
      <w:r w:rsidRPr="00BF78B4">
        <w:rPr>
          <w:rFonts w:asciiTheme="minorHAnsi" w:hAnsiTheme="minorHAnsi" w:cs="Times New Roman"/>
          <w:i/>
          <w:color w:val="000000" w:themeColor="text1"/>
          <w:szCs w:val="24"/>
        </w:rPr>
        <w:t xml:space="preserve">Identità e universalismo: i barbari da nemici ad alleati. Il cristianesimo come passaporto di romanità (Orosio, Le Storie contro i pagani), </w:t>
      </w:r>
      <w:r w:rsidRPr="00BF78B4">
        <w:rPr>
          <w:rFonts w:asciiTheme="minorHAnsi" w:hAnsiTheme="minorHAnsi" w:cs="Times New Roman"/>
          <w:color w:val="000000" w:themeColor="text1"/>
          <w:szCs w:val="24"/>
        </w:rPr>
        <w:t xml:space="preserve">in  </w:t>
      </w:r>
      <w:r w:rsidRPr="00BF78B4">
        <w:rPr>
          <w:rFonts w:asciiTheme="minorHAnsi" w:hAnsiTheme="minorHAnsi" w:cs="Times New Roman"/>
          <w:i/>
          <w:color w:val="000000" w:themeColor="text1"/>
          <w:szCs w:val="24"/>
        </w:rPr>
        <w:t xml:space="preserve">Identidad e identidades religiosas. </w:t>
      </w:r>
      <w:r w:rsidRPr="00BF78B4">
        <w:rPr>
          <w:rFonts w:asciiTheme="minorHAnsi" w:hAnsiTheme="minorHAnsi" w:cs="Times New Roman"/>
          <w:color w:val="000000" w:themeColor="text1"/>
          <w:szCs w:val="24"/>
          <w:lang w:val="es-ES"/>
        </w:rPr>
        <w:t xml:space="preserve">X Cong. de la Sociedad </w:t>
      </w:r>
      <w:r w:rsidRPr="00BF78B4">
        <w:rPr>
          <w:rFonts w:asciiTheme="minorHAnsi" w:hAnsiTheme="minorHAnsi" w:cs="Times New Roman"/>
          <w:color w:val="000000" w:themeColor="text1"/>
          <w:szCs w:val="24"/>
          <w:lang w:val="es-ES"/>
        </w:rPr>
        <w:lastRenderedPageBreak/>
        <w:t>española de Ciencias de las Religiones (Santander 10-12 oct. 2013), in Atti, Bandue VIII (2014-2015), pp. 111-125.</w:t>
      </w:r>
    </w:p>
    <w:p w14:paraId="60D3C844" w14:textId="420A41F4" w:rsidR="006F2F7F" w:rsidRPr="00BF78B4" w:rsidRDefault="006F2F7F" w:rsidP="00BF78B4">
      <w:pPr>
        <w:tabs>
          <w:tab w:val="left" w:pos="709"/>
          <w:tab w:val="left" w:pos="1560"/>
          <w:tab w:val="left" w:pos="7230"/>
          <w:tab w:val="left" w:pos="9498"/>
        </w:tabs>
        <w:spacing w:line="276" w:lineRule="auto"/>
        <w:ind w:left="284" w:right="-1000" w:firstLine="709"/>
        <w:jc w:val="both"/>
        <w:rPr>
          <w:rFonts w:asciiTheme="minorHAnsi" w:eastAsiaTheme="minorEastAsia" w:hAnsiTheme="minorHAnsi" w:cs="Times New Roman"/>
          <w:color w:val="000000" w:themeColor="text1"/>
          <w:szCs w:val="24"/>
          <w:lang w:eastAsia="ja-JP"/>
        </w:rPr>
      </w:pPr>
      <w:r w:rsidRPr="00BF78B4">
        <w:rPr>
          <w:rFonts w:asciiTheme="minorHAnsi" w:hAnsiTheme="minorHAnsi" w:cs="Times New Roman"/>
          <w:color w:val="000000" w:themeColor="text1"/>
          <w:szCs w:val="24"/>
        </w:rPr>
        <w:t xml:space="preserve">-R. </w:t>
      </w:r>
      <w:r w:rsidRPr="00BF78B4">
        <w:rPr>
          <w:rFonts w:asciiTheme="minorHAnsi" w:eastAsiaTheme="minorEastAsia" w:hAnsiTheme="minorHAnsi" w:cs="Times New Roman"/>
          <w:color w:val="000000" w:themeColor="text1"/>
          <w:szCs w:val="24"/>
          <w:lang w:eastAsia="ja-JP"/>
        </w:rPr>
        <w:t xml:space="preserve">Barcellona-T. Sardella, </w:t>
      </w:r>
      <w:r w:rsidRPr="00BF78B4">
        <w:rPr>
          <w:rFonts w:asciiTheme="minorHAnsi" w:eastAsiaTheme="minorEastAsia" w:hAnsiTheme="minorHAnsi" w:cs="Times New Roman"/>
          <w:i/>
          <w:color w:val="000000" w:themeColor="text1"/>
          <w:szCs w:val="24"/>
          <w:lang w:eastAsia="ja-JP"/>
        </w:rPr>
        <w:t>Raccontare le</w:t>
      </w:r>
      <w:r w:rsidR="006D4E36" w:rsidRPr="00BF78B4">
        <w:rPr>
          <w:rFonts w:asciiTheme="minorHAnsi" w:eastAsiaTheme="minorEastAsia" w:hAnsiTheme="minorHAnsi" w:cs="Times New Roman"/>
          <w:i/>
          <w:color w:val="000000" w:themeColor="text1"/>
          <w:szCs w:val="24"/>
          <w:lang w:eastAsia="ja-JP"/>
        </w:rPr>
        <w:t xml:space="preserve"> infiltrazioni. La fest</w:t>
      </w:r>
      <w:r w:rsidR="00B50A83" w:rsidRPr="00BF78B4">
        <w:rPr>
          <w:rFonts w:asciiTheme="minorHAnsi" w:eastAsiaTheme="minorEastAsia" w:hAnsiTheme="minorHAnsi" w:cs="Times New Roman"/>
          <w:i/>
          <w:color w:val="000000" w:themeColor="text1"/>
          <w:szCs w:val="24"/>
          <w:lang w:eastAsia="ja-JP"/>
        </w:rPr>
        <w:t>a di S. A</w:t>
      </w:r>
      <w:r w:rsidRPr="00BF78B4">
        <w:rPr>
          <w:rFonts w:asciiTheme="minorHAnsi" w:eastAsiaTheme="minorEastAsia" w:hAnsiTheme="minorHAnsi" w:cs="Times New Roman"/>
          <w:i/>
          <w:color w:val="000000" w:themeColor="text1"/>
          <w:szCs w:val="24"/>
          <w:lang w:eastAsia="ja-JP"/>
        </w:rPr>
        <w:t>gata nella stampa siciliana</w:t>
      </w:r>
      <w:r w:rsidRPr="00BF78B4">
        <w:rPr>
          <w:rFonts w:asciiTheme="minorHAnsi" w:eastAsiaTheme="minorEastAsia" w:hAnsiTheme="minorHAnsi" w:cs="Times New Roman"/>
          <w:color w:val="000000" w:themeColor="text1"/>
          <w:szCs w:val="24"/>
          <w:lang w:eastAsia="ja-JP"/>
        </w:rPr>
        <w:t>, Reset, 20 nov. 2014, n. 154, www.reset.it</w:t>
      </w:r>
    </w:p>
    <w:p w14:paraId="62A0C7B5" w14:textId="6A7C5115" w:rsidR="00E54DED" w:rsidRPr="00BF78B4" w:rsidRDefault="00E54DED" w:rsidP="00BF78B4">
      <w:pPr>
        <w:widowControl w:val="0"/>
        <w:tabs>
          <w:tab w:val="left" w:pos="709"/>
          <w:tab w:val="left" w:pos="1560"/>
          <w:tab w:val="left" w:pos="3969"/>
          <w:tab w:val="left" w:pos="9498"/>
        </w:tabs>
        <w:autoSpaceDE w:val="0"/>
        <w:autoSpaceDN w:val="0"/>
        <w:adjustRightInd w:val="0"/>
        <w:spacing w:line="276" w:lineRule="auto"/>
        <w:ind w:left="284" w:right="-1000" w:firstLine="709"/>
        <w:jc w:val="both"/>
        <w:rPr>
          <w:rFonts w:asciiTheme="minorHAnsi" w:hAnsiTheme="minorHAnsi" w:cs="Times New Roman"/>
          <w:color w:val="000000" w:themeColor="text1"/>
          <w:szCs w:val="24"/>
        </w:rPr>
      </w:pPr>
      <w:r w:rsidRPr="00BF78B4">
        <w:rPr>
          <w:rFonts w:asciiTheme="minorHAnsi" w:hAnsiTheme="minorHAnsi" w:cs="Times New Roman"/>
          <w:color w:val="000000" w:themeColor="text1"/>
          <w:szCs w:val="24"/>
        </w:rPr>
        <w:t>-</w:t>
      </w:r>
      <w:r w:rsidRPr="00BF78B4">
        <w:rPr>
          <w:rFonts w:asciiTheme="minorHAnsi" w:hAnsiTheme="minorHAnsi" w:cs="Times New Roman"/>
          <w:i/>
          <w:color w:val="000000" w:themeColor="text1"/>
          <w:szCs w:val="24"/>
        </w:rPr>
        <w:t>Sacrificare agli dei/sacrificare a un dio: il caso di Elio Aristide.</w:t>
      </w:r>
      <w:r w:rsidRPr="00BF78B4">
        <w:rPr>
          <w:rFonts w:asciiTheme="minorHAnsi" w:hAnsiTheme="minorHAnsi" w:cs="Times New Roman"/>
          <w:color w:val="000000" w:themeColor="text1"/>
          <w:szCs w:val="24"/>
        </w:rPr>
        <w:t xml:space="preserve"> </w:t>
      </w:r>
      <w:r w:rsidRPr="00BF78B4">
        <w:rPr>
          <w:rFonts w:asciiTheme="minorHAnsi" w:hAnsiTheme="minorHAnsi" w:cs="Times New Roman"/>
          <w:i/>
          <w:color w:val="000000" w:themeColor="text1"/>
          <w:szCs w:val="24"/>
        </w:rPr>
        <w:t>Ex pluribus unum. Studi in onore di G. Sfameni Gasparro</w:t>
      </w:r>
      <w:r w:rsidRPr="00BF78B4">
        <w:rPr>
          <w:rFonts w:asciiTheme="minorHAnsi" w:hAnsiTheme="minorHAnsi" w:cs="Times New Roman"/>
          <w:color w:val="000000" w:themeColor="text1"/>
          <w:szCs w:val="24"/>
        </w:rPr>
        <w:t>, curr. A. Mastrocinque</w:t>
      </w:r>
      <w:r w:rsidR="00F43168" w:rsidRPr="00BF78B4">
        <w:rPr>
          <w:rFonts w:asciiTheme="minorHAnsi" w:hAnsiTheme="minorHAnsi" w:cs="Times New Roman"/>
          <w:color w:val="000000" w:themeColor="text1"/>
          <w:szCs w:val="24"/>
        </w:rPr>
        <w:t xml:space="preserve"> </w:t>
      </w:r>
      <w:r w:rsidRPr="00BF78B4">
        <w:rPr>
          <w:rFonts w:asciiTheme="minorHAnsi" w:hAnsiTheme="minorHAnsi" w:cs="Times New Roman"/>
          <w:color w:val="000000" w:themeColor="text1"/>
          <w:szCs w:val="24"/>
        </w:rPr>
        <w:t>-</w:t>
      </w:r>
      <w:r w:rsidR="00F43168" w:rsidRPr="00BF78B4">
        <w:rPr>
          <w:rFonts w:asciiTheme="minorHAnsi" w:hAnsiTheme="minorHAnsi" w:cs="Times New Roman"/>
          <w:color w:val="000000" w:themeColor="text1"/>
          <w:szCs w:val="24"/>
        </w:rPr>
        <w:t xml:space="preserve"> </w:t>
      </w:r>
      <w:r w:rsidRPr="00BF78B4">
        <w:rPr>
          <w:rFonts w:asciiTheme="minorHAnsi" w:hAnsiTheme="minorHAnsi" w:cs="Times New Roman"/>
          <w:color w:val="000000" w:themeColor="text1"/>
          <w:szCs w:val="24"/>
        </w:rPr>
        <w:t>C. Giuffré Scibona, ed. Quasar, Roma</w:t>
      </w:r>
      <w:r w:rsidR="00AF5E14" w:rsidRPr="00BF78B4">
        <w:rPr>
          <w:rFonts w:asciiTheme="minorHAnsi" w:hAnsiTheme="minorHAnsi" w:cs="Times New Roman"/>
          <w:color w:val="000000" w:themeColor="text1"/>
          <w:szCs w:val="24"/>
        </w:rPr>
        <w:t xml:space="preserve"> 2015</w:t>
      </w:r>
      <w:r w:rsidRPr="00BF78B4">
        <w:rPr>
          <w:rFonts w:asciiTheme="minorHAnsi" w:hAnsiTheme="minorHAnsi" w:cs="Times New Roman"/>
          <w:color w:val="000000" w:themeColor="text1"/>
          <w:szCs w:val="24"/>
        </w:rPr>
        <w:t>, pp. 179-192.</w:t>
      </w:r>
      <w:r w:rsidR="00AF5E14" w:rsidRPr="00BF78B4">
        <w:rPr>
          <w:rFonts w:asciiTheme="minorHAnsi" w:hAnsiTheme="minorHAnsi" w:cs="Times New Roman"/>
          <w:color w:val="000000" w:themeColor="text1"/>
          <w:szCs w:val="24"/>
        </w:rPr>
        <w:t xml:space="preserve"> </w:t>
      </w:r>
    </w:p>
    <w:p w14:paraId="3D710861" w14:textId="24A3AD13" w:rsidR="00595306" w:rsidRPr="00BF78B4" w:rsidRDefault="00AF5E14" w:rsidP="00BF78B4">
      <w:pPr>
        <w:tabs>
          <w:tab w:val="left" w:pos="709"/>
          <w:tab w:val="left" w:pos="1560"/>
          <w:tab w:val="left" w:pos="9498"/>
        </w:tabs>
        <w:spacing w:line="276" w:lineRule="auto"/>
        <w:ind w:left="284" w:right="-1000" w:firstLine="709"/>
        <w:jc w:val="both"/>
        <w:rPr>
          <w:rFonts w:asciiTheme="minorHAnsi" w:hAnsiTheme="minorHAnsi" w:cs="Times New Roman"/>
          <w:color w:val="000000" w:themeColor="text1"/>
          <w:szCs w:val="24"/>
        </w:rPr>
      </w:pPr>
      <w:r w:rsidRPr="00BF78B4">
        <w:rPr>
          <w:rFonts w:asciiTheme="minorHAnsi" w:hAnsiTheme="minorHAnsi" w:cs="Times New Roman"/>
          <w:color w:val="000000" w:themeColor="text1"/>
          <w:szCs w:val="24"/>
        </w:rPr>
        <w:t>-</w:t>
      </w:r>
      <w:r w:rsidRPr="00BF78B4">
        <w:rPr>
          <w:rFonts w:asciiTheme="minorHAnsi" w:hAnsiTheme="minorHAnsi" w:cs="Times New Roman"/>
          <w:i/>
          <w:color w:val="000000" w:themeColor="text1"/>
          <w:szCs w:val="24"/>
        </w:rPr>
        <w:t>Il cristianesimo in Occidente dalla fine dell'Impero ai regni romano-barbarici,</w:t>
      </w:r>
      <w:r w:rsidRPr="00BF78B4">
        <w:rPr>
          <w:rFonts w:asciiTheme="minorHAnsi" w:hAnsiTheme="minorHAnsi" w:cs="Times New Roman"/>
          <w:color w:val="000000" w:themeColor="text1"/>
          <w:szCs w:val="24"/>
        </w:rPr>
        <w:t xml:space="preserve"> in </w:t>
      </w:r>
      <w:r w:rsidRPr="00BF78B4">
        <w:rPr>
          <w:rFonts w:asciiTheme="minorHAnsi" w:hAnsiTheme="minorHAnsi" w:cs="Times New Roman"/>
          <w:i/>
          <w:color w:val="000000" w:themeColor="text1"/>
          <w:szCs w:val="24"/>
        </w:rPr>
        <w:t xml:space="preserve">Storia del Cristianesimo. I. L'età antica (secoli I-VII), </w:t>
      </w:r>
      <w:r w:rsidR="008D3544" w:rsidRPr="00BF78B4">
        <w:rPr>
          <w:rFonts w:asciiTheme="minorHAnsi" w:hAnsiTheme="minorHAnsi" w:cs="Times New Roman"/>
          <w:color w:val="000000" w:themeColor="text1"/>
          <w:szCs w:val="24"/>
        </w:rPr>
        <w:t xml:space="preserve">a cura di E. Prinzivalli, </w:t>
      </w:r>
      <w:r w:rsidR="00726EF4" w:rsidRPr="00BF78B4">
        <w:rPr>
          <w:rFonts w:asciiTheme="minorHAnsi" w:hAnsiTheme="minorHAnsi" w:cs="Times New Roman"/>
          <w:color w:val="000000" w:themeColor="text1"/>
          <w:szCs w:val="24"/>
        </w:rPr>
        <w:t>ed. Carocci, Roma 2015 , cap. XI</w:t>
      </w:r>
      <w:r w:rsidRPr="00BF78B4">
        <w:rPr>
          <w:rFonts w:asciiTheme="minorHAnsi" w:hAnsiTheme="minorHAnsi" w:cs="Times New Roman"/>
          <w:color w:val="000000" w:themeColor="text1"/>
          <w:szCs w:val="24"/>
        </w:rPr>
        <w:t xml:space="preserve">, pp. 329-358. </w:t>
      </w:r>
    </w:p>
    <w:p w14:paraId="66570946" w14:textId="700C6625" w:rsidR="00595306" w:rsidRPr="00BF78B4" w:rsidRDefault="00595306" w:rsidP="00BF78B4">
      <w:pPr>
        <w:widowControl w:val="0"/>
        <w:tabs>
          <w:tab w:val="left" w:pos="709"/>
          <w:tab w:val="left" w:pos="1560"/>
          <w:tab w:val="left" w:pos="9498"/>
        </w:tabs>
        <w:autoSpaceDE w:val="0"/>
        <w:autoSpaceDN w:val="0"/>
        <w:adjustRightInd w:val="0"/>
        <w:spacing w:line="276" w:lineRule="auto"/>
        <w:ind w:left="284" w:right="-1000" w:firstLine="709"/>
        <w:jc w:val="both"/>
        <w:rPr>
          <w:rFonts w:asciiTheme="minorHAnsi" w:hAnsiTheme="minorHAnsi" w:cs="Times New Roman"/>
          <w:color w:val="000000" w:themeColor="text1"/>
          <w:szCs w:val="24"/>
        </w:rPr>
      </w:pPr>
      <w:r w:rsidRPr="00BF78B4">
        <w:rPr>
          <w:rFonts w:asciiTheme="minorHAnsi" w:hAnsiTheme="minorHAnsi" w:cs="Times New Roman"/>
          <w:color w:val="000000" w:themeColor="text1"/>
          <w:szCs w:val="24"/>
        </w:rPr>
        <w:t>-</w:t>
      </w:r>
      <w:r w:rsidRPr="00BF78B4">
        <w:rPr>
          <w:rFonts w:asciiTheme="minorHAnsi" w:hAnsiTheme="minorHAnsi" w:cs="Times New Roman"/>
          <w:i/>
          <w:color w:val="000000" w:themeColor="text1"/>
          <w:szCs w:val="24"/>
        </w:rPr>
        <w:t xml:space="preserve">I mediatori della </w:t>
      </w:r>
      <w:r w:rsidRPr="00BF78B4">
        <w:rPr>
          <w:rFonts w:asciiTheme="minorHAnsi" w:hAnsiTheme="minorHAnsi" w:cs="Times New Roman"/>
          <w:color w:val="000000" w:themeColor="text1"/>
          <w:szCs w:val="24"/>
        </w:rPr>
        <w:t>Parola</w:t>
      </w:r>
      <w:r w:rsidRPr="00BF78B4">
        <w:rPr>
          <w:rFonts w:asciiTheme="minorHAnsi" w:hAnsiTheme="minorHAnsi" w:cs="Times New Roman"/>
          <w:i/>
          <w:color w:val="000000" w:themeColor="text1"/>
          <w:szCs w:val="24"/>
        </w:rPr>
        <w:t xml:space="preserve"> divina. Ascoltare gli dei in epoche di crisi: Gregorio Magno,</w:t>
      </w:r>
      <w:r w:rsidRPr="00BF78B4">
        <w:rPr>
          <w:rFonts w:asciiTheme="minorHAnsi" w:hAnsiTheme="minorHAnsi" w:cs="Times New Roman"/>
          <w:color w:val="000000" w:themeColor="text1"/>
          <w:szCs w:val="24"/>
        </w:rPr>
        <w:t xml:space="preserve"> in</w:t>
      </w:r>
      <w:r w:rsidRPr="00BF78B4">
        <w:rPr>
          <w:rFonts w:asciiTheme="minorHAnsi" w:hAnsiTheme="minorHAnsi" w:cs="Times New Roman"/>
          <w:i/>
          <w:color w:val="000000" w:themeColor="text1"/>
          <w:szCs w:val="24"/>
        </w:rPr>
        <w:t xml:space="preserve"> Ascoltare gli dei/Divos Audire</w:t>
      </w:r>
      <w:r w:rsidRPr="00BF78B4">
        <w:rPr>
          <w:rFonts w:asciiTheme="minorHAnsi" w:eastAsia="MS Mincho" w:hAnsiTheme="minorHAnsi" w:cs="Times New Roman"/>
          <w:color w:val="000000" w:themeColor="text1"/>
          <w:szCs w:val="24"/>
          <w:lang w:eastAsia="ja-JP"/>
        </w:rPr>
        <w:t xml:space="preserve">. </w:t>
      </w:r>
      <w:r w:rsidRPr="00BF78B4">
        <w:rPr>
          <w:rFonts w:asciiTheme="minorHAnsi" w:hAnsiTheme="minorHAnsi" w:cs="Times New Roman"/>
          <w:color w:val="000000" w:themeColor="text1"/>
          <w:szCs w:val="24"/>
        </w:rPr>
        <w:t>Costruzione e Percezione della Dimensione Sonora nelle Religioni del Mediteraneo Antico (12-15 giugno 2013), Museo delle Religioni "Raffaele Pettazzoni", Velletri, cur. I. Baglioni, ed. Quasar</w:t>
      </w:r>
      <w:r w:rsidR="00302D4B" w:rsidRPr="00BF78B4">
        <w:rPr>
          <w:rFonts w:asciiTheme="minorHAnsi" w:hAnsiTheme="minorHAnsi" w:cs="Times New Roman"/>
          <w:color w:val="000000" w:themeColor="text1"/>
          <w:szCs w:val="24"/>
        </w:rPr>
        <w:t>, Roma</w:t>
      </w:r>
      <w:r w:rsidRPr="00BF78B4">
        <w:rPr>
          <w:rFonts w:asciiTheme="minorHAnsi" w:hAnsiTheme="minorHAnsi" w:cs="Times New Roman"/>
          <w:color w:val="000000" w:themeColor="text1"/>
          <w:szCs w:val="24"/>
        </w:rPr>
        <w:t xml:space="preserve"> 2015</w:t>
      </w:r>
      <w:r w:rsidR="00AD02EE" w:rsidRPr="00BF78B4">
        <w:rPr>
          <w:rFonts w:asciiTheme="minorHAnsi" w:hAnsiTheme="minorHAnsi" w:cs="Times New Roman"/>
          <w:color w:val="000000" w:themeColor="text1"/>
          <w:szCs w:val="24"/>
        </w:rPr>
        <w:t>, pp. 235-251</w:t>
      </w:r>
      <w:r w:rsidR="00642BB3" w:rsidRPr="00BF78B4">
        <w:rPr>
          <w:rFonts w:asciiTheme="minorHAnsi" w:hAnsiTheme="minorHAnsi" w:cs="Times New Roman"/>
          <w:color w:val="000000" w:themeColor="text1"/>
          <w:szCs w:val="24"/>
        </w:rPr>
        <w:t>.</w:t>
      </w:r>
    </w:p>
    <w:p w14:paraId="49863B7C" w14:textId="17933C06" w:rsidR="00B347FC" w:rsidRPr="00BF78B4" w:rsidRDefault="00595306" w:rsidP="00BF78B4">
      <w:pPr>
        <w:widowControl w:val="0"/>
        <w:tabs>
          <w:tab w:val="left" w:pos="709"/>
          <w:tab w:val="left" w:pos="1560"/>
          <w:tab w:val="left" w:pos="9498"/>
        </w:tabs>
        <w:autoSpaceDE w:val="0"/>
        <w:autoSpaceDN w:val="0"/>
        <w:adjustRightInd w:val="0"/>
        <w:spacing w:line="276" w:lineRule="auto"/>
        <w:ind w:left="284" w:right="-1000" w:firstLine="709"/>
        <w:jc w:val="both"/>
        <w:rPr>
          <w:rFonts w:asciiTheme="minorHAnsi" w:eastAsia="MS Mincho" w:hAnsiTheme="minorHAnsi" w:cs="Times New Roman"/>
          <w:color w:val="000000" w:themeColor="text1"/>
          <w:szCs w:val="24"/>
          <w:lang w:eastAsia="ja-JP"/>
        </w:rPr>
      </w:pPr>
      <w:r w:rsidRPr="00BF78B4">
        <w:rPr>
          <w:rFonts w:asciiTheme="minorHAnsi" w:hAnsiTheme="minorHAnsi" w:cs="Times New Roman"/>
          <w:color w:val="000000" w:themeColor="text1"/>
          <w:szCs w:val="24"/>
        </w:rPr>
        <w:t>-</w:t>
      </w:r>
      <w:r w:rsidRPr="00BF78B4">
        <w:rPr>
          <w:rFonts w:asciiTheme="minorHAnsi" w:hAnsiTheme="minorHAnsi" w:cs="Times New Roman"/>
          <w:i/>
          <w:color w:val="000000" w:themeColor="text1"/>
          <w:szCs w:val="24"/>
        </w:rPr>
        <w:t xml:space="preserve">Uomini (e donne) che odiano le donne: </w:t>
      </w:r>
      <w:r w:rsidRPr="00BF78B4">
        <w:rPr>
          <w:rFonts w:asciiTheme="minorHAnsi" w:hAnsiTheme="minorHAnsi" w:cs="Times New Roman"/>
          <w:color w:val="000000" w:themeColor="text1"/>
          <w:szCs w:val="24"/>
        </w:rPr>
        <w:t>Magdalene</w:t>
      </w:r>
      <w:r w:rsidRPr="00BF78B4">
        <w:rPr>
          <w:rFonts w:asciiTheme="minorHAnsi" w:hAnsiTheme="minorHAnsi" w:cs="Times New Roman"/>
          <w:i/>
          <w:color w:val="000000" w:themeColor="text1"/>
          <w:szCs w:val="24"/>
        </w:rPr>
        <w:t xml:space="preserve"> e </w:t>
      </w:r>
      <w:r w:rsidRPr="00BF78B4">
        <w:rPr>
          <w:rFonts w:asciiTheme="minorHAnsi" w:hAnsiTheme="minorHAnsi" w:cs="Times New Roman"/>
          <w:color w:val="000000" w:themeColor="text1"/>
          <w:szCs w:val="24"/>
        </w:rPr>
        <w:t xml:space="preserve">Submission, conferenze per i Seminari su 'Cinema e Religioni', RMSR, in </w:t>
      </w:r>
      <w:r w:rsidRPr="00BF78B4">
        <w:rPr>
          <w:rFonts w:asciiTheme="minorHAnsi" w:eastAsia="MS Mincho" w:hAnsiTheme="minorHAnsi" w:cs="Times New Roman"/>
          <w:color w:val="000000" w:themeColor="text1"/>
          <w:szCs w:val="24"/>
          <w:lang w:eastAsia="ja-JP"/>
        </w:rPr>
        <w:t>S. Botta, T. Canella (a cura di), *Le Religioni e le Arti. Percorsi interdisciplinari in età contemporanea* (Quaderni di Studi e Materiali di Storia delle Religion</w:t>
      </w:r>
      <w:r w:rsidR="00264643" w:rsidRPr="00BF78B4">
        <w:rPr>
          <w:rFonts w:asciiTheme="minorHAnsi" w:eastAsia="MS Mincho" w:hAnsiTheme="minorHAnsi" w:cs="Times New Roman"/>
          <w:color w:val="000000" w:themeColor="text1"/>
          <w:szCs w:val="24"/>
          <w:lang w:eastAsia="ja-JP"/>
        </w:rPr>
        <w:t>i, 1/2015</w:t>
      </w:r>
      <w:r w:rsidR="00AD02EE" w:rsidRPr="00BF78B4">
        <w:rPr>
          <w:rFonts w:asciiTheme="minorHAnsi" w:eastAsia="MS Mincho" w:hAnsiTheme="minorHAnsi" w:cs="Times New Roman"/>
          <w:color w:val="000000" w:themeColor="text1"/>
          <w:szCs w:val="24"/>
          <w:lang w:eastAsia="ja-JP"/>
        </w:rPr>
        <w:t>), Morcelliana, Brescia 2015</w:t>
      </w:r>
      <w:r w:rsidRPr="00BF78B4">
        <w:rPr>
          <w:rFonts w:asciiTheme="minorHAnsi" w:eastAsia="MS Mincho" w:hAnsiTheme="minorHAnsi" w:cs="Times New Roman"/>
          <w:color w:val="000000" w:themeColor="text1"/>
          <w:szCs w:val="24"/>
          <w:lang w:eastAsia="ja-JP"/>
        </w:rPr>
        <w:t xml:space="preserve">, </w:t>
      </w:r>
      <w:r w:rsidR="006046CC" w:rsidRPr="00BF78B4">
        <w:rPr>
          <w:rFonts w:asciiTheme="minorHAnsi" w:eastAsia="MS Mincho" w:hAnsiTheme="minorHAnsi" w:cs="Times New Roman"/>
          <w:color w:val="000000" w:themeColor="text1"/>
          <w:szCs w:val="24"/>
          <w:lang w:eastAsia="ja-JP"/>
        </w:rPr>
        <w:t xml:space="preserve">pp. </w:t>
      </w:r>
      <w:r w:rsidR="00264643" w:rsidRPr="00BF78B4">
        <w:rPr>
          <w:rFonts w:asciiTheme="minorHAnsi" w:eastAsia="MS Mincho" w:hAnsiTheme="minorHAnsi" w:cs="Times New Roman"/>
          <w:color w:val="000000" w:themeColor="text1"/>
          <w:szCs w:val="24"/>
          <w:lang w:eastAsia="ja-JP"/>
        </w:rPr>
        <w:t>88-103</w:t>
      </w:r>
      <w:r w:rsidR="006046CC" w:rsidRPr="00BF78B4">
        <w:rPr>
          <w:rFonts w:asciiTheme="minorHAnsi" w:eastAsia="MS Mincho" w:hAnsiTheme="minorHAnsi" w:cs="Times New Roman"/>
          <w:color w:val="000000" w:themeColor="text1"/>
          <w:szCs w:val="24"/>
          <w:lang w:eastAsia="ja-JP"/>
        </w:rPr>
        <w:t>.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50"/>
        <w:gridCol w:w="6993"/>
      </w:tblGrid>
      <w:tr w:rsidR="00B347FC" w:rsidRPr="00BF78B4" w14:paraId="7915EC87" w14:textId="77777777">
        <w:tc>
          <w:tcPr>
            <w:tcW w:w="1050" w:type="dxa"/>
            <w:tcMar>
              <w:left w:w="60" w:type="nil"/>
              <w:bottom w:w="60" w:type="nil"/>
              <w:right w:w="600" w:type="nil"/>
            </w:tcMar>
          </w:tcPr>
          <w:p w14:paraId="3DA4E681" w14:textId="77777777" w:rsidR="00B347FC" w:rsidRPr="00BF78B4" w:rsidRDefault="00B347FC" w:rsidP="00BF78B4">
            <w:pPr>
              <w:widowControl w:val="0"/>
              <w:tabs>
                <w:tab w:val="left" w:pos="709"/>
                <w:tab w:val="left" w:pos="1560"/>
                <w:tab w:val="left" w:pos="9498"/>
              </w:tabs>
              <w:autoSpaceDE w:val="0"/>
              <w:autoSpaceDN w:val="0"/>
              <w:adjustRightInd w:val="0"/>
              <w:spacing w:line="276" w:lineRule="auto"/>
              <w:ind w:left="284" w:right="-1000" w:firstLine="709"/>
              <w:jc w:val="both"/>
              <w:rPr>
                <w:rFonts w:asciiTheme="minorHAnsi" w:eastAsiaTheme="minorEastAsia" w:hAnsiTheme="minorHAnsi" w:cs="Helvetica Neue"/>
                <w:color w:val="000000" w:themeColor="text1"/>
                <w:szCs w:val="24"/>
                <w:lang w:eastAsia="ja-JP"/>
              </w:rPr>
            </w:pPr>
            <w:r w:rsidRPr="00BF78B4">
              <w:rPr>
                <w:rFonts w:asciiTheme="minorHAnsi" w:eastAsiaTheme="minorEastAsia" w:hAnsiTheme="minorHAnsi" w:cs="Helvetica Neue"/>
                <w:color w:val="000000" w:themeColor="text1"/>
                <w:szCs w:val="24"/>
                <w:lang w:eastAsia="ja-JP"/>
              </w:rPr>
              <w:t>ISBN:</w:t>
            </w:r>
          </w:p>
        </w:tc>
        <w:tc>
          <w:tcPr>
            <w:tcW w:w="6993" w:type="dxa"/>
            <w:tcMar>
              <w:left w:w="60" w:type="nil"/>
              <w:bottom w:w="60" w:type="nil"/>
              <w:right w:w="600" w:type="nil"/>
            </w:tcMar>
          </w:tcPr>
          <w:p w14:paraId="6917E0B9" w14:textId="575FE44C" w:rsidR="00360119" w:rsidRPr="00BF78B4" w:rsidRDefault="00BF78B4" w:rsidP="00BF78B4">
            <w:pPr>
              <w:widowControl w:val="0"/>
              <w:tabs>
                <w:tab w:val="left" w:pos="709"/>
                <w:tab w:val="left" w:pos="1560"/>
                <w:tab w:val="left" w:pos="9498"/>
              </w:tabs>
              <w:autoSpaceDE w:val="0"/>
              <w:autoSpaceDN w:val="0"/>
              <w:adjustRightInd w:val="0"/>
              <w:spacing w:line="276" w:lineRule="auto"/>
              <w:ind w:left="-483" w:right="-1000"/>
              <w:jc w:val="both"/>
              <w:rPr>
                <w:rFonts w:asciiTheme="minorHAnsi" w:hAnsiTheme="minorHAnsi" w:cs="Times New Roman"/>
                <w:color w:val="000000" w:themeColor="text1"/>
                <w:szCs w:val="24"/>
              </w:rPr>
            </w:pPr>
            <w:r w:rsidRPr="00BF78B4">
              <w:rPr>
                <w:rFonts w:asciiTheme="minorHAnsi" w:eastAsiaTheme="minorEastAsia" w:hAnsiTheme="minorHAnsi" w:cs="Times New Roman"/>
                <w:color w:val="000000" w:themeColor="text1"/>
                <w:szCs w:val="24"/>
                <w:lang w:eastAsia="ja-JP"/>
              </w:rPr>
              <w:t>L</w:t>
            </w:r>
            <w:r w:rsidR="00360119" w:rsidRPr="00BF78B4">
              <w:rPr>
                <w:rFonts w:asciiTheme="minorHAnsi" w:eastAsiaTheme="minorEastAsia" w:hAnsiTheme="minorHAnsi" w:cs="Times New Roman"/>
                <w:color w:val="000000" w:themeColor="text1"/>
                <w:szCs w:val="24"/>
                <w:lang w:eastAsia="ja-JP"/>
              </w:rPr>
              <w:t>-</w:t>
            </w:r>
            <w:r w:rsidR="00360119" w:rsidRPr="00BF78B4">
              <w:rPr>
                <w:rFonts w:asciiTheme="minorHAnsi" w:eastAsiaTheme="minorEastAsia" w:hAnsiTheme="minorHAnsi" w:cs="Times New Roman"/>
                <w:i/>
                <w:color w:val="000000" w:themeColor="text1"/>
                <w:szCs w:val="24"/>
                <w:lang w:eastAsia="ja-JP"/>
              </w:rPr>
              <w:t>L'altro tra diritto, politica e religione: il valore della promessa,</w:t>
            </w:r>
            <w:r w:rsidR="00360119" w:rsidRPr="00BF78B4">
              <w:rPr>
                <w:rFonts w:asciiTheme="minorHAnsi" w:eastAsiaTheme="minorEastAsia" w:hAnsiTheme="minorHAnsi" w:cs="Times New Roman"/>
                <w:color w:val="000000" w:themeColor="text1"/>
                <w:szCs w:val="24"/>
                <w:lang w:eastAsia="ja-JP"/>
              </w:rPr>
              <w:t xml:space="preserve"> in </w:t>
            </w:r>
            <w:r w:rsidR="00360119" w:rsidRPr="00BF78B4">
              <w:rPr>
                <w:rFonts w:asciiTheme="minorHAnsi" w:eastAsiaTheme="minorEastAsia" w:hAnsiTheme="minorHAnsi" w:cs="Times New Roman"/>
                <w:i/>
                <w:color w:val="000000" w:themeColor="text1"/>
                <w:szCs w:val="24"/>
                <w:lang w:eastAsia="ja-JP"/>
              </w:rPr>
              <w:t>Letteratura, alterità, dialogicità. Studi in onore di Antonio Pioletti</w:t>
            </w:r>
            <w:r w:rsidR="00360119" w:rsidRPr="00BF78B4">
              <w:rPr>
                <w:rFonts w:asciiTheme="minorHAnsi" w:eastAsiaTheme="minorEastAsia" w:hAnsiTheme="minorHAnsi" w:cs="Times New Roman"/>
                <w:color w:val="000000" w:themeColor="text1"/>
                <w:szCs w:val="24"/>
                <w:lang w:eastAsia="ja-JP"/>
              </w:rPr>
              <w:t xml:space="preserve"> (&lt;&lt;Le forme e la storia&gt;&gt; n.s. VIII, 2015, 1-2), a cura di Eliana Creazzo, Gaetano Lalomia, Andrea Manganaro, pp. 859-870.</w:t>
            </w:r>
          </w:p>
          <w:p w14:paraId="7A2BB043" w14:textId="77777777" w:rsidR="00360119" w:rsidRPr="00BF78B4" w:rsidRDefault="00360119" w:rsidP="00BF78B4">
            <w:pPr>
              <w:widowControl w:val="0"/>
              <w:tabs>
                <w:tab w:val="left" w:pos="709"/>
                <w:tab w:val="left" w:pos="1560"/>
                <w:tab w:val="left" w:pos="9498"/>
              </w:tabs>
              <w:autoSpaceDE w:val="0"/>
              <w:autoSpaceDN w:val="0"/>
              <w:adjustRightInd w:val="0"/>
              <w:spacing w:line="276" w:lineRule="auto"/>
              <w:ind w:right="-1000"/>
              <w:jc w:val="both"/>
              <w:rPr>
                <w:rFonts w:asciiTheme="minorHAnsi" w:eastAsiaTheme="minorEastAsia" w:hAnsiTheme="minorHAnsi" w:cs="Helvetica Neue"/>
                <w:color w:val="000000" w:themeColor="text1"/>
                <w:szCs w:val="24"/>
                <w:lang w:eastAsia="ja-JP"/>
              </w:rPr>
            </w:pPr>
          </w:p>
        </w:tc>
      </w:tr>
    </w:tbl>
    <w:p w14:paraId="00DBE875" w14:textId="42D72DE3" w:rsidR="00D27511" w:rsidRPr="00BF78B4" w:rsidRDefault="00BF78B4" w:rsidP="00BF78B4">
      <w:pPr>
        <w:widowControl w:val="0"/>
        <w:tabs>
          <w:tab w:val="left" w:pos="709"/>
          <w:tab w:val="left" w:pos="1560"/>
          <w:tab w:val="left" w:pos="9498"/>
        </w:tabs>
        <w:autoSpaceDE w:val="0"/>
        <w:autoSpaceDN w:val="0"/>
        <w:adjustRightInd w:val="0"/>
        <w:spacing w:line="276" w:lineRule="auto"/>
        <w:ind w:right="-1000"/>
        <w:jc w:val="both"/>
        <w:rPr>
          <w:rFonts w:asciiTheme="minorHAnsi" w:hAnsiTheme="minorHAnsi" w:cs="Times New Roman"/>
          <w:color w:val="000000" w:themeColor="text1"/>
          <w:szCs w:val="24"/>
        </w:rPr>
      </w:pPr>
      <w:r>
        <w:rPr>
          <w:rFonts w:asciiTheme="minorHAnsi" w:eastAsia="MS Mincho" w:hAnsiTheme="minorHAnsi" w:cs="Times New Roman"/>
          <w:color w:val="000000" w:themeColor="text1"/>
          <w:szCs w:val="24"/>
          <w:lang w:eastAsia="ja-JP"/>
        </w:rPr>
        <w:tab/>
      </w:r>
      <w:r w:rsidR="00D27511" w:rsidRPr="00BF78B4">
        <w:rPr>
          <w:rFonts w:asciiTheme="minorHAnsi" w:eastAsia="MS Mincho" w:hAnsiTheme="minorHAnsi" w:cs="Times New Roman"/>
          <w:color w:val="000000" w:themeColor="text1"/>
          <w:szCs w:val="24"/>
          <w:lang w:eastAsia="ja-JP"/>
        </w:rPr>
        <w:t>-</w:t>
      </w:r>
      <w:r w:rsidR="00D27511" w:rsidRPr="00BF78B4">
        <w:rPr>
          <w:rFonts w:asciiTheme="minorHAnsi" w:eastAsia="MS Mincho" w:hAnsiTheme="minorHAnsi" w:cs="Times New Roman"/>
          <w:i/>
          <w:color w:val="000000" w:themeColor="text1"/>
          <w:szCs w:val="24"/>
          <w:lang w:eastAsia="ja-JP"/>
        </w:rPr>
        <w:t>La famiglia cristiana: il fidanzamento nella costruzione di una identità religiosa (IV-V secolo),</w:t>
      </w:r>
      <w:r w:rsidR="00D27511" w:rsidRPr="00BF78B4">
        <w:rPr>
          <w:rFonts w:asciiTheme="minorHAnsi" w:eastAsia="MS Mincho" w:hAnsiTheme="minorHAnsi" w:cs="Times New Roman"/>
          <w:color w:val="000000" w:themeColor="text1"/>
          <w:szCs w:val="24"/>
          <w:lang w:eastAsia="ja-JP"/>
        </w:rPr>
        <w:t xml:space="preserve"> in </w:t>
      </w:r>
      <w:r w:rsidR="00D27511" w:rsidRPr="00BF78B4">
        <w:rPr>
          <w:rFonts w:asciiTheme="minorHAnsi" w:eastAsia="MS Mincho" w:hAnsiTheme="minorHAnsi" w:cs="Times New Roman"/>
          <w:i/>
          <w:color w:val="000000" w:themeColor="text1"/>
          <w:szCs w:val="24"/>
          <w:lang w:eastAsia="ja-JP"/>
        </w:rPr>
        <w:t>La famiglia tardoantica. Società, diritto, religione,</w:t>
      </w:r>
      <w:r w:rsidR="00D27511" w:rsidRPr="00BF78B4">
        <w:rPr>
          <w:rFonts w:asciiTheme="minorHAnsi" w:eastAsia="MS Mincho" w:hAnsiTheme="minorHAnsi" w:cs="Times New Roman"/>
          <w:color w:val="000000" w:themeColor="text1"/>
          <w:szCs w:val="24"/>
          <w:lang w:eastAsia="ja-JP"/>
        </w:rPr>
        <w:t xml:space="preserve"> a cura di V. Neri e B. Girotti, Milano, LED, 2016</w:t>
      </w:r>
      <w:r w:rsidR="00D27511" w:rsidRPr="00BF78B4">
        <w:rPr>
          <w:rFonts w:asciiTheme="minorHAnsi" w:hAnsiTheme="minorHAnsi" w:cs="Times New Roman"/>
          <w:color w:val="000000" w:themeColor="text1"/>
          <w:szCs w:val="24"/>
        </w:rPr>
        <w:t xml:space="preserve"> (</w:t>
      </w:r>
      <w:hyperlink r:id="rId7" w:history="1">
        <w:r w:rsidR="00BE7740" w:rsidRPr="00BF78B4">
          <w:rPr>
            <w:rStyle w:val="Collegamentoipertestuale"/>
            <w:rFonts w:asciiTheme="minorHAnsi" w:hAnsiTheme="minorHAnsi" w:cs="Times New Roman"/>
            <w:szCs w:val="24"/>
          </w:rPr>
          <w:t>http://www.ledonline.it/index.php/Erga-Logoi/pages/view/qel-5-famiglia-tardoantica)</w:t>
        </w:r>
      </w:hyperlink>
      <w:r w:rsidR="00BE7740" w:rsidRPr="00BF78B4">
        <w:rPr>
          <w:rFonts w:asciiTheme="minorHAnsi" w:hAnsiTheme="minorHAnsi" w:cs="Times New Roman"/>
          <w:color w:val="000000" w:themeColor="text1"/>
          <w:szCs w:val="24"/>
        </w:rPr>
        <w:t>, pp. 79-100</w:t>
      </w:r>
      <w:r w:rsidRPr="00BF78B4">
        <w:rPr>
          <w:rFonts w:asciiTheme="minorHAnsi" w:hAnsiTheme="minorHAnsi" w:cs="Times New Roman"/>
          <w:color w:val="000000" w:themeColor="text1"/>
          <w:szCs w:val="24"/>
        </w:rPr>
        <w:t>.</w:t>
      </w:r>
    </w:p>
    <w:p w14:paraId="7ECEBC95" w14:textId="2894ACF4" w:rsidR="00155305" w:rsidRPr="00BF78B4" w:rsidRDefault="00155305" w:rsidP="00BF78B4">
      <w:pPr>
        <w:tabs>
          <w:tab w:val="left" w:pos="709"/>
          <w:tab w:val="left" w:pos="1560"/>
          <w:tab w:val="left" w:pos="7230"/>
          <w:tab w:val="left" w:pos="9498"/>
        </w:tabs>
        <w:spacing w:line="276" w:lineRule="auto"/>
        <w:ind w:left="284" w:right="-1000" w:firstLine="709"/>
        <w:jc w:val="both"/>
        <w:rPr>
          <w:rFonts w:asciiTheme="minorHAnsi" w:hAnsiTheme="minorHAnsi" w:cs="Times New Roman"/>
          <w:color w:val="000000" w:themeColor="text1"/>
          <w:szCs w:val="24"/>
        </w:rPr>
      </w:pPr>
      <w:r w:rsidRPr="00BF78B4">
        <w:rPr>
          <w:rFonts w:asciiTheme="minorHAnsi" w:hAnsiTheme="minorHAnsi" w:cs="Times New Roman"/>
          <w:color w:val="000000" w:themeColor="text1"/>
          <w:szCs w:val="24"/>
        </w:rPr>
        <w:t>-</w:t>
      </w:r>
      <w:r w:rsidRPr="00BF78B4">
        <w:rPr>
          <w:rFonts w:asciiTheme="minorHAnsi" w:hAnsiTheme="minorHAnsi" w:cs="Times New Roman"/>
          <w:i/>
          <w:color w:val="000000" w:themeColor="text1"/>
          <w:szCs w:val="24"/>
        </w:rPr>
        <w:t xml:space="preserve"> Schiavitù e usura: diritto di proprietà e ricchezza illecita nella codificazione ecclesiastica (Leone papa, ep. 4, cann. 1- 3-4)</w:t>
      </w:r>
      <w:r w:rsidRPr="00BF78B4">
        <w:rPr>
          <w:rFonts w:asciiTheme="minorHAnsi" w:hAnsiTheme="minorHAnsi" w:cs="Times New Roman"/>
          <w:color w:val="000000" w:themeColor="text1"/>
          <w:szCs w:val="24"/>
        </w:rPr>
        <w:t>, in</w:t>
      </w:r>
      <w:r w:rsidRPr="00BF78B4">
        <w:rPr>
          <w:rFonts w:asciiTheme="minorHAnsi" w:hAnsiTheme="minorHAnsi" w:cs="Times New Roman"/>
          <w:i/>
          <w:color w:val="000000" w:themeColor="text1"/>
          <w:szCs w:val="24"/>
        </w:rPr>
        <w:t xml:space="preserve"> Povertà e ricchezza nel cristianesimo antico (I-V sec.)</w:t>
      </w:r>
      <w:r w:rsidRPr="00BF78B4">
        <w:rPr>
          <w:rFonts w:asciiTheme="minorHAnsi" w:hAnsiTheme="minorHAnsi" w:cs="Times New Roman"/>
          <w:color w:val="000000" w:themeColor="text1"/>
          <w:szCs w:val="24"/>
        </w:rPr>
        <w:t>, XLII Incontro di Studiosi dell'Antichità cristiana (</w:t>
      </w:r>
      <w:r w:rsidR="00313AB0" w:rsidRPr="00BF78B4">
        <w:rPr>
          <w:rFonts w:asciiTheme="minorHAnsi" w:hAnsiTheme="minorHAnsi" w:cs="Times New Roman"/>
          <w:color w:val="000000" w:themeColor="text1"/>
          <w:szCs w:val="24"/>
        </w:rPr>
        <w:t xml:space="preserve">Roma </w:t>
      </w:r>
      <w:r w:rsidRPr="00BF78B4">
        <w:rPr>
          <w:rFonts w:asciiTheme="minorHAnsi" w:hAnsiTheme="minorHAnsi" w:cs="Times New Roman"/>
          <w:color w:val="000000" w:themeColor="text1"/>
          <w:szCs w:val="24"/>
        </w:rPr>
        <w:t xml:space="preserve">8-10 maggio 2014), SEA 145, Institutum </w:t>
      </w:r>
      <w:r w:rsidR="006B7785" w:rsidRPr="00BF78B4">
        <w:rPr>
          <w:rFonts w:asciiTheme="minorHAnsi" w:hAnsiTheme="minorHAnsi" w:cs="Times New Roman"/>
          <w:color w:val="000000" w:themeColor="text1"/>
          <w:szCs w:val="24"/>
        </w:rPr>
        <w:t>Patristicum Augustinianum, Roma 2016, pp. 2</w:t>
      </w:r>
      <w:r w:rsidRPr="00BF78B4">
        <w:rPr>
          <w:rFonts w:asciiTheme="minorHAnsi" w:hAnsiTheme="minorHAnsi" w:cs="Times New Roman"/>
          <w:color w:val="000000" w:themeColor="text1"/>
          <w:szCs w:val="24"/>
        </w:rPr>
        <w:t>79-288</w:t>
      </w:r>
      <w:r w:rsidR="00BF78B4" w:rsidRPr="00BF78B4">
        <w:rPr>
          <w:rFonts w:asciiTheme="minorHAnsi" w:hAnsiTheme="minorHAnsi" w:cs="Times New Roman"/>
          <w:color w:val="000000" w:themeColor="text1"/>
          <w:szCs w:val="24"/>
        </w:rPr>
        <w:t>.</w:t>
      </w:r>
    </w:p>
    <w:p w14:paraId="7EC5DB0D" w14:textId="50387474" w:rsidR="00595306" w:rsidRPr="00BF78B4" w:rsidRDefault="003F03EE" w:rsidP="00BF78B4">
      <w:pPr>
        <w:tabs>
          <w:tab w:val="left" w:pos="709"/>
          <w:tab w:val="left" w:pos="1560"/>
          <w:tab w:val="left" w:pos="6379"/>
          <w:tab w:val="left" w:pos="7230"/>
          <w:tab w:val="left" w:pos="8222"/>
          <w:tab w:val="left" w:pos="9498"/>
        </w:tabs>
        <w:spacing w:line="276" w:lineRule="auto"/>
        <w:ind w:left="284" w:right="-1000" w:firstLine="709"/>
        <w:jc w:val="both"/>
        <w:rPr>
          <w:rFonts w:asciiTheme="minorHAnsi" w:hAnsiTheme="minorHAnsi" w:cs="Times New Roman"/>
          <w:color w:val="000000" w:themeColor="text1"/>
          <w:szCs w:val="24"/>
        </w:rPr>
      </w:pPr>
      <w:r w:rsidRPr="00BF78B4">
        <w:rPr>
          <w:rFonts w:asciiTheme="minorHAnsi" w:eastAsiaTheme="minorEastAsia" w:hAnsiTheme="minorHAnsi" w:cs="Times New Roman"/>
          <w:color w:val="000000" w:themeColor="text1"/>
          <w:szCs w:val="24"/>
          <w:lang w:eastAsia="ja-JP"/>
        </w:rPr>
        <w:t>-</w:t>
      </w:r>
      <w:r w:rsidRPr="00BF78B4">
        <w:rPr>
          <w:rFonts w:asciiTheme="minorHAnsi" w:hAnsiTheme="minorHAnsi" w:cs="Times New Roman"/>
          <w:i/>
          <w:color w:val="000000" w:themeColor="text1"/>
          <w:szCs w:val="24"/>
        </w:rPr>
        <w:t xml:space="preserve"> Il 'regnum', le aristocrazie e la Chiesa. Articolazione dei poteri nella Sicilia di Federico II,</w:t>
      </w:r>
      <w:r w:rsidRPr="00BF78B4">
        <w:rPr>
          <w:rFonts w:asciiTheme="minorHAnsi" w:hAnsiTheme="minorHAnsi" w:cs="Times New Roman"/>
          <w:color w:val="000000" w:themeColor="text1"/>
          <w:szCs w:val="24"/>
        </w:rPr>
        <w:t xml:space="preserve"> </w:t>
      </w:r>
      <w:r w:rsidRPr="00BF78B4">
        <w:rPr>
          <w:rFonts w:asciiTheme="minorHAnsi" w:hAnsiTheme="minorHAnsi" w:cs="Times New Roman"/>
          <w:i/>
          <w:color w:val="000000" w:themeColor="text1"/>
          <w:szCs w:val="24"/>
        </w:rPr>
        <w:t>Etnie, culture e poteri nella Sicilia di Federico II</w:t>
      </w:r>
      <w:r w:rsidRPr="00BF78B4">
        <w:rPr>
          <w:rFonts w:asciiTheme="minorHAnsi" w:hAnsiTheme="minorHAnsi" w:cs="Times New Roman"/>
          <w:color w:val="000000" w:themeColor="text1"/>
          <w:szCs w:val="24"/>
        </w:rPr>
        <w:t>,</w:t>
      </w:r>
      <w:r w:rsidR="009012FF" w:rsidRPr="00BF78B4">
        <w:rPr>
          <w:rFonts w:asciiTheme="minorHAnsi" w:hAnsiTheme="minorHAnsi" w:cs="Times New Roman"/>
          <w:color w:val="000000" w:themeColor="text1"/>
          <w:szCs w:val="24"/>
        </w:rPr>
        <w:t xml:space="preserve"> in </w:t>
      </w:r>
      <w:r w:rsidR="009012FF" w:rsidRPr="00BF78B4">
        <w:rPr>
          <w:rFonts w:asciiTheme="minorHAnsi" w:hAnsiTheme="minorHAnsi" w:cs="Times New Roman"/>
          <w:i/>
          <w:color w:val="000000" w:themeColor="text1"/>
          <w:szCs w:val="24"/>
        </w:rPr>
        <w:t>Federico II e il suo tempo</w:t>
      </w:r>
      <w:r w:rsidR="009012FF" w:rsidRPr="00BF78B4">
        <w:rPr>
          <w:rFonts w:asciiTheme="minorHAnsi" w:hAnsiTheme="minorHAnsi" w:cs="Times New Roman"/>
          <w:color w:val="000000" w:themeColor="text1"/>
          <w:szCs w:val="24"/>
        </w:rPr>
        <w:t>,</w:t>
      </w:r>
      <w:r w:rsidR="009012FF" w:rsidRPr="00BF78B4">
        <w:rPr>
          <w:rFonts w:asciiTheme="minorHAnsi" w:hAnsiTheme="minorHAnsi" w:cs="Times New Roman"/>
          <w:i/>
          <w:color w:val="000000" w:themeColor="text1"/>
          <w:szCs w:val="24"/>
        </w:rPr>
        <w:t xml:space="preserve"> </w:t>
      </w:r>
      <w:r w:rsidRPr="00BF78B4">
        <w:rPr>
          <w:rFonts w:asciiTheme="minorHAnsi" w:hAnsiTheme="minorHAnsi" w:cs="Times New Roman"/>
          <w:color w:val="000000" w:themeColor="text1"/>
          <w:szCs w:val="24"/>
        </w:rPr>
        <w:t xml:space="preserve"> </w:t>
      </w:r>
      <w:r w:rsidR="00370087" w:rsidRPr="00BF78B4">
        <w:rPr>
          <w:rFonts w:asciiTheme="minorHAnsi" w:hAnsiTheme="minorHAnsi" w:cs="Times New Roman"/>
          <w:color w:val="000000" w:themeColor="text1"/>
          <w:szCs w:val="24"/>
        </w:rPr>
        <w:t>pp. 9-35.</w:t>
      </w:r>
      <w:r w:rsidRPr="00BF78B4">
        <w:rPr>
          <w:rFonts w:asciiTheme="minorHAnsi" w:hAnsiTheme="minorHAnsi" w:cs="Times New Roman"/>
          <w:color w:val="000000" w:themeColor="text1"/>
          <w:szCs w:val="24"/>
        </w:rPr>
        <w:t xml:space="preserve">  </w:t>
      </w:r>
    </w:p>
    <w:p w14:paraId="4C483447" w14:textId="6ABBD000" w:rsidR="007F1FFC" w:rsidRPr="00BF78B4" w:rsidRDefault="002E79F7" w:rsidP="00BF78B4">
      <w:pPr>
        <w:tabs>
          <w:tab w:val="left" w:pos="709"/>
          <w:tab w:val="left" w:pos="1560"/>
          <w:tab w:val="left" w:pos="6379"/>
          <w:tab w:val="left" w:pos="7230"/>
          <w:tab w:val="left" w:pos="8222"/>
          <w:tab w:val="left" w:pos="9498"/>
        </w:tabs>
        <w:spacing w:line="276" w:lineRule="auto"/>
        <w:ind w:left="284" w:right="-1000" w:firstLine="709"/>
        <w:jc w:val="both"/>
        <w:rPr>
          <w:rFonts w:asciiTheme="minorHAnsi" w:hAnsiTheme="minorHAnsi" w:cs="Times New Roman"/>
          <w:color w:val="000000" w:themeColor="text1"/>
          <w:szCs w:val="24"/>
        </w:rPr>
      </w:pPr>
      <w:r w:rsidRPr="00BF78B4">
        <w:rPr>
          <w:rFonts w:asciiTheme="minorHAnsi" w:hAnsiTheme="minorHAnsi" w:cs="Times New Roman"/>
          <w:color w:val="000000" w:themeColor="text1"/>
          <w:szCs w:val="24"/>
        </w:rPr>
        <w:t>-</w:t>
      </w:r>
      <w:r w:rsidRPr="00BF78B4">
        <w:rPr>
          <w:rFonts w:asciiTheme="minorHAnsi" w:hAnsiTheme="minorHAnsi" w:cs="Times New Roman"/>
          <w:i/>
          <w:color w:val="000000" w:themeColor="text1"/>
          <w:szCs w:val="24"/>
        </w:rPr>
        <w:t>Frontiere e superamento delle frontiere: cristianesimo e integrazione nelle Storie contro i pagani' di Orosio</w:t>
      </w:r>
      <w:r w:rsidRPr="00BF78B4">
        <w:rPr>
          <w:rFonts w:asciiTheme="minorHAnsi" w:hAnsiTheme="minorHAnsi" w:cs="Times New Roman"/>
          <w:color w:val="000000" w:themeColor="text1"/>
          <w:szCs w:val="24"/>
        </w:rPr>
        <w:t xml:space="preserve">, in </w:t>
      </w:r>
      <w:r w:rsidRPr="00BF78B4">
        <w:rPr>
          <w:rFonts w:asciiTheme="minorHAnsi" w:hAnsiTheme="minorHAnsi" w:cs="Times New Roman"/>
          <w:i/>
          <w:color w:val="000000" w:themeColor="text1"/>
          <w:szCs w:val="24"/>
        </w:rPr>
        <w:t>Frontiere della romanità nel mondo tardo-antico. Appartenenza, contiguità, alterità tra normazione e prassi,</w:t>
      </w:r>
      <w:r w:rsidR="00751058" w:rsidRPr="00BF78B4">
        <w:rPr>
          <w:rFonts w:asciiTheme="minorHAnsi" w:hAnsiTheme="minorHAnsi" w:cs="Times New Roman"/>
          <w:color w:val="000000" w:themeColor="text1"/>
          <w:szCs w:val="24"/>
        </w:rPr>
        <w:t xml:space="preserve"> Spello</w:t>
      </w:r>
      <w:r w:rsidRPr="00BF78B4">
        <w:rPr>
          <w:rFonts w:asciiTheme="minorHAnsi" w:hAnsiTheme="minorHAnsi" w:cs="Times New Roman"/>
          <w:color w:val="000000" w:themeColor="text1"/>
          <w:szCs w:val="24"/>
        </w:rPr>
        <w:t xml:space="preserve"> 18-20 settembre 2013, AARC 21, </w:t>
      </w:r>
      <w:r w:rsidR="00525B64" w:rsidRPr="00BF78B4">
        <w:rPr>
          <w:rFonts w:asciiTheme="minorHAnsi" w:hAnsiTheme="minorHAnsi" w:cs="Times New Roman"/>
          <w:color w:val="000000" w:themeColor="text1"/>
          <w:szCs w:val="24"/>
        </w:rPr>
        <w:t xml:space="preserve">Università degli Studi di Perugia, </w:t>
      </w:r>
      <w:r w:rsidR="006801E1" w:rsidRPr="00BF78B4">
        <w:rPr>
          <w:rFonts w:asciiTheme="minorHAnsi" w:hAnsiTheme="minorHAnsi" w:cs="Times New Roman"/>
          <w:color w:val="000000" w:themeColor="text1"/>
          <w:szCs w:val="24"/>
        </w:rPr>
        <w:t xml:space="preserve">Spoleto 2016, </w:t>
      </w:r>
      <w:r w:rsidRPr="00BF78B4">
        <w:rPr>
          <w:rFonts w:asciiTheme="minorHAnsi" w:hAnsiTheme="minorHAnsi" w:cs="Times New Roman"/>
          <w:color w:val="000000" w:themeColor="text1"/>
          <w:szCs w:val="24"/>
        </w:rPr>
        <w:t>pp. 255-289</w:t>
      </w:r>
      <w:r w:rsidR="006801E1" w:rsidRPr="00BF78B4">
        <w:rPr>
          <w:rFonts w:asciiTheme="minorHAnsi" w:hAnsiTheme="minorHAnsi" w:cs="Times New Roman"/>
          <w:color w:val="000000" w:themeColor="text1"/>
          <w:szCs w:val="24"/>
        </w:rPr>
        <w:t>.</w:t>
      </w:r>
      <w:r w:rsidR="003C6206" w:rsidRPr="00BF78B4">
        <w:rPr>
          <w:rFonts w:asciiTheme="minorHAnsi" w:hAnsiTheme="minorHAnsi" w:cs="Times New Roman"/>
          <w:color w:val="000000" w:themeColor="text1"/>
          <w:szCs w:val="24"/>
        </w:rPr>
        <w:t xml:space="preserve"> </w:t>
      </w:r>
    </w:p>
    <w:p w14:paraId="268955AB" w14:textId="42277527" w:rsidR="00ED2BA6" w:rsidRPr="00BF78B4" w:rsidRDefault="00BF78B4" w:rsidP="00BF78B4">
      <w:pPr>
        <w:tabs>
          <w:tab w:val="left" w:pos="709"/>
          <w:tab w:val="left" w:pos="1560"/>
          <w:tab w:val="left" w:pos="7230"/>
          <w:tab w:val="left" w:pos="9498"/>
        </w:tabs>
        <w:spacing w:line="276" w:lineRule="auto"/>
        <w:ind w:right="-1000"/>
        <w:jc w:val="both"/>
        <w:rPr>
          <w:rFonts w:asciiTheme="minorHAnsi" w:eastAsiaTheme="minorEastAsia" w:hAnsiTheme="minorHAnsi" w:cs="Times New Roman"/>
          <w:color w:val="000000" w:themeColor="text1"/>
          <w:szCs w:val="24"/>
          <w:lang w:eastAsia="ja-JP"/>
        </w:rPr>
      </w:pPr>
      <w:r w:rsidRPr="00BF78B4">
        <w:rPr>
          <w:rFonts w:asciiTheme="minorHAnsi" w:hAnsiTheme="minorHAnsi" w:cs="Times New Roman"/>
          <w:color w:val="000000" w:themeColor="text1"/>
          <w:szCs w:val="24"/>
        </w:rPr>
        <w:tab/>
      </w:r>
      <w:r w:rsidR="00B3132A" w:rsidRPr="00BF78B4">
        <w:rPr>
          <w:rFonts w:asciiTheme="minorHAnsi" w:hAnsiTheme="minorHAnsi" w:cs="Times New Roman"/>
          <w:color w:val="000000" w:themeColor="text1"/>
          <w:szCs w:val="24"/>
        </w:rPr>
        <w:t>-</w:t>
      </w:r>
      <w:r w:rsidR="00B3132A" w:rsidRPr="00BF78B4">
        <w:rPr>
          <w:rFonts w:asciiTheme="minorHAnsi" w:eastAsiaTheme="minorEastAsia" w:hAnsiTheme="minorHAnsi" w:cs="Times New Roman"/>
          <w:color w:val="000000" w:themeColor="text1"/>
          <w:szCs w:val="24"/>
          <w:lang w:eastAsia="ja-JP"/>
        </w:rPr>
        <w:t xml:space="preserve">R. Barcellona-T. Sardella, </w:t>
      </w:r>
      <w:r w:rsidR="00B3132A" w:rsidRPr="00BF78B4">
        <w:rPr>
          <w:rFonts w:asciiTheme="minorHAnsi" w:eastAsiaTheme="minorEastAsia" w:hAnsiTheme="minorHAnsi" w:cs="Times New Roman"/>
          <w:i/>
          <w:color w:val="000000" w:themeColor="text1"/>
          <w:szCs w:val="24"/>
          <w:lang w:eastAsia="ja-JP"/>
        </w:rPr>
        <w:t>La festa di</w:t>
      </w:r>
      <w:r w:rsidR="00B3132A" w:rsidRPr="00BF78B4">
        <w:rPr>
          <w:rFonts w:asciiTheme="minorHAnsi" w:eastAsiaTheme="minorEastAsia" w:hAnsiTheme="minorHAnsi" w:cs="Times New Roman"/>
          <w:color w:val="000000" w:themeColor="text1"/>
          <w:szCs w:val="24"/>
          <w:lang w:eastAsia="ja-JP"/>
        </w:rPr>
        <w:t xml:space="preserve"> </w:t>
      </w:r>
      <w:r w:rsidR="00B3132A" w:rsidRPr="00BF78B4">
        <w:rPr>
          <w:rFonts w:asciiTheme="minorHAnsi" w:eastAsiaTheme="minorEastAsia" w:hAnsiTheme="minorHAnsi" w:cs="Times New Roman"/>
          <w:i/>
          <w:iCs/>
          <w:color w:val="000000" w:themeColor="text1"/>
          <w:szCs w:val="24"/>
          <w:lang w:eastAsia="ja-JP"/>
        </w:rPr>
        <w:t xml:space="preserve">Sant'Agata tra devozione popolare, strumentalizzazioni criminali, ambiguità istituzionali e impegno civile (2008-2014). </w:t>
      </w:r>
      <w:r w:rsidR="00B3132A" w:rsidRPr="00BF78B4">
        <w:rPr>
          <w:rFonts w:asciiTheme="minorHAnsi" w:eastAsiaTheme="minorEastAsia" w:hAnsiTheme="minorHAnsi" w:cs="Times New Roman"/>
          <w:color w:val="000000" w:themeColor="text1"/>
          <w:szCs w:val="24"/>
          <w:lang w:eastAsia="ja-JP"/>
        </w:rPr>
        <w:t xml:space="preserve">Convegno internazionale, presso la Casa della storia e della memoria: </w:t>
      </w:r>
      <w:r w:rsidR="00B3132A" w:rsidRPr="00BF78B4">
        <w:rPr>
          <w:rFonts w:asciiTheme="minorHAnsi" w:eastAsiaTheme="minorEastAsia" w:hAnsiTheme="minorHAnsi" w:cs="Times New Roman"/>
          <w:i/>
          <w:iCs/>
          <w:color w:val="000000" w:themeColor="text1"/>
          <w:szCs w:val="24"/>
          <w:lang w:eastAsia="ja-JP"/>
        </w:rPr>
        <w:t>L’immaginario devoto tra mafie e antimafie. Riti, culti e santi</w:t>
      </w:r>
      <w:r w:rsidR="00ED2BA6" w:rsidRPr="00BF78B4">
        <w:rPr>
          <w:rFonts w:asciiTheme="minorHAnsi" w:eastAsiaTheme="minorEastAsia" w:hAnsiTheme="minorHAnsi" w:cs="Times New Roman"/>
          <w:color w:val="000000" w:themeColor="text1"/>
          <w:szCs w:val="24"/>
          <w:lang w:eastAsia="ja-JP"/>
        </w:rPr>
        <w:t xml:space="preserve"> (</w:t>
      </w:r>
      <w:r w:rsidR="00B3132A" w:rsidRPr="00BF78B4">
        <w:rPr>
          <w:rFonts w:asciiTheme="minorHAnsi" w:hAnsiTheme="minorHAnsi" w:cs="Times New Roman"/>
          <w:bCs/>
          <w:color w:val="000000" w:themeColor="text1"/>
          <w:szCs w:val="24"/>
        </w:rPr>
        <w:t>Dipartimento di Studi storici, filosofico-sociali, dei beni culturali e del territorio</w:t>
      </w:r>
      <w:r w:rsidR="00E739F4" w:rsidRPr="00BF78B4">
        <w:rPr>
          <w:rFonts w:asciiTheme="minorHAnsi" w:hAnsiTheme="minorHAnsi" w:cs="Times New Roman"/>
          <w:bCs/>
          <w:color w:val="000000" w:themeColor="text1"/>
          <w:szCs w:val="24"/>
        </w:rPr>
        <w:t>,</w:t>
      </w:r>
      <w:r w:rsidR="00B3132A" w:rsidRPr="00BF78B4">
        <w:rPr>
          <w:rFonts w:asciiTheme="minorHAnsi" w:hAnsiTheme="minorHAnsi" w:cs="Times New Roman"/>
          <w:i/>
          <w:color w:val="000000" w:themeColor="text1"/>
          <w:szCs w:val="24"/>
        </w:rPr>
        <w:t xml:space="preserve"> </w:t>
      </w:r>
      <w:r w:rsidR="00B3132A" w:rsidRPr="00BF78B4">
        <w:rPr>
          <w:rFonts w:asciiTheme="minorHAnsi" w:hAnsiTheme="minorHAnsi" w:cs="Times New Roman"/>
          <w:bCs/>
          <w:color w:val="000000" w:themeColor="text1"/>
          <w:szCs w:val="24"/>
        </w:rPr>
        <w:t>Università degli Studi di Roma “Tor Vergata”</w:t>
      </w:r>
      <w:r w:rsidR="00B3132A" w:rsidRPr="00BF78B4">
        <w:rPr>
          <w:rFonts w:asciiTheme="minorHAnsi" w:hAnsiTheme="minorHAnsi" w:cs="Times New Roman"/>
          <w:color w:val="000000" w:themeColor="text1"/>
          <w:szCs w:val="24"/>
        </w:rPr>
        <w:t xml:space="preserve">, </w:t>
      </w:r>
      <w:r w:rsidR="00B3132A" w:rsidRPr="00BF78B4">
        <w:rPr>
          <w:rFonts w:asciiTheme="minorHAnsi" w:eastAsiaTheme="minorEastAsia" w:hAnsiTheme="minorHAnsi" w:cs="Times New Roman"/>
          <w:color w:val="000000" w:themeColor="text1"/>
          <w:szCs w:val="24"/>
          <w:lang w:eastAsia="ja-JP"/>
        </w:rPr>
        <w:t>Roma 20-21 novembre 2014</w:t>
      </w:r>
      <w:r w:rsidR="00ED2BA6" w:rsidRPr="00BF78B4">
        <w:rPr>
          <w:rFonts w:asciiTheme="minorHAnsi" w:eastAsiaTheme="minorEastAsia" w:hAnsiTheme="minorHAnsi" w:cs="Times New Roman"/>
          <w:color w:val="000000" w:themeColor="text1"/>
          <w:szCs w:val="24"/>
          <w:lang w:eastAsia="ja-JP"/>
        </w:rPr>
        <w:t>)</w:t>
      </w:r>
      <w:r w:rsidR="00B3132A" w:rsidRPr="00BF78B4">
        <w:rPr>
          <w:rFonts w:asciiTheme="minorHAnsi" w:eastAsiaTheme="minorEastAsia" w:hAnsiTheme="minorHAnsi" w:cs="Times New Roman"/>
          <w:color w:val="000000" w:themeColor="text1"/>
          <w:szCs w:val="24"/>
          <w:lang w:eastAsia="ja-JP"/>
        </w:rPr>
        <w:t>, Viella</w:t>
      </w:r>
      <w:r w:rsidR="00CC581F" w:rsidRPr="00BF78B4">
        <w:rPr>
          <w:rFonts w:asciiTheme="minorHAnsi" w:eastAsiaTheme="minorEastAsia" w:hAnsiTheme="minorHAnsi" w:cs="Times New Roman"/>
          <w:color w:val="000000" w:themeColor="text1"/>
          <w:szCs w:val="24"/>
          <w:lang w:eastAsia="ja-JP"/>
        </w:rPr>
        <w:t>, Roma,</w:t>
      </w:r>
      <w:r w:rsidR="00B3132A" w:rsidRPr="00BF78B4">
        <w:rPr>
          <w:rFonts w:asciiTheme="minorHAnsi" w:eastAsiaTheme="minorEastAsia" w:hAnsiTheme="minorHAnsi" w:cs="Times New Roman"/>
          <w:color w:val="000000" w:themeColor="text1"/>
          <w:szCs w:val="24"/>
          <w:lang w:eastAsia="ja-JP"/>
        </w:rPr>
        <w:t xml:space="preserve"> 2017</w:t>
      </w:r>
      <w:r w:rsidR="00ED2BA6" w:rsidRPr="00BF78B4">
        <w:rPr>
          <w:rFonts w:asciiTheme="minorHAnsi" w:eastAsiaTheme="minorEastAsia" w:hAnsiTheme="minorHAnsi" w:cs="Times New Roman"/>
          <w:color w:val="000000" w:themeColor="text1"/>
          <w:szCs w:val="24"/>
          <w:lang w:eastAsia="ja-JP"/>
        </w:rPr>
        <w:t>, pp. 99-118</w:t>
      </w:r>
      <w:r w:rsidR="003C6206" w:rsidRPr="00BF78B4">
        <w:rPr>
          <w:rFonts w:asciiTheme="minorHAnsi" w:eastAsiaTheme="minorEastAsia" w:hAnsiTheme="minorHAnsi" w:cs="Times New Roman"/>
          <w:color w:val="000000" w:themeColor="text1"/>
          <w:szCs w:val="24"/>
          <w:lang w:eastAsia="ja-JP"/>
        </w:rPr>
        <w:t>.</w:t>
      </w:r>
    </w:p>
    <w:p w14:paraId="704E1E24" w14:textId="4B245D0F" w:rsidR="00F30C38" w:rsidRPr="00BF78B4" w:rsidRDefault="00310501" w:rsidP="00BF78B4">
      <w:pPr>
        <w:tabs>
          <w:tab w:val="left" w:pos="709"/>
          <w:tab w:val="left" w:pos="1560"/>
          <w:tab w:val="left" w:pos="7938"/>
          <w:tab w:val="left" w:pos="9498"/>
          <w:tab w:val="left" w:pos="9923"/>
        </w:tabs>
        <w:spacing w:line="276" w:lineRule="auto"/>
        <w:ind w:left="284" w:right="-1000" w:firstLine="709"/>
        <w:jc w:val="both"/>
        <w:rPr>
          <w:rFonts w:asciiTheme="minorHAnsi" w:hAnsiTheme="minorHAnsi" w:cs="Times New Roman"/>
          <w:color w:val="000000" w:themeColor="text1"/>
          <w:szCs w:val="24"/>
        </w:rPr>
      </w:pPr>
      <w:r w:rsidRPr="00BF78B4">
        <w:rPr>
          <w:rFonts w:asciiTheme="minorHAnsi" w:eastAsiaTheme="minorEastAsia" w:hAnsiTheme="minorHAnsi" w:cs="Times New Roman"/>
          <w:color w:val="000000" w:themeColor="text1"/>
          <w:szCs w:val="24"/>
          <w:lang w:eastAsia="ja-JP"/>
        </w:rPr>
        <w:t>-</w:t>
      </w:r>
      <w:r w:rsidRPr="00BF78B4">
        <w:rPr>
          <w:rFonts w:asciiTheme="minorHAnsi" w:hAnsiTheme="minorHAnsi" w:cs="Times New Roman"/>
          <w:i/>
          <w:color w:val="000000" w:themeColor="text1"/>
          <w:szCs w:val="24"/>
        </w:rPr>
        <w:t>Poteri in crisi e costruzione di poteri: clero e identità cristiana nella normativa (IV-VI secolo)</w:t>
      </w:r>
      <w:r w:rsidR="00C429A1" w:rsidRPr="00BF78B4">
        <w:rPr>
          <w:rFonts w:asciiTheme="minorHAnsi" w:hAnsiTheme="minorHAnsi" w:cs="Times New Roman"/>
          <w:color w:val="000000" w:themeColor="text1"/>
          <w:szCs w:val="24"/>
        </w:rPr>
        <w:t xml:space="preserve">, in </w:t>
      </w:r>
      <w:r w:rsidRPr="00BF78B4">
        <w:rPr>
          <w:rFonts w:asciiTheme="minorHAnsi" w:hAnsiTheme="minorHAnsi" w:cs="Times New Roman"/>
          <w:color w:val="000000" w:themeColor="text1"/>
          <w:szCs w:val="24"/>
        </w:rPr>
        <w:t xml:space="preserve">Relazione presentata al Convegno </w:t>
      </w:r>
      <w:r w:rsidRPr="00BF78B4">
        <w:rPr>
          <w:rFonts w:asciiTheme="minorHAnsi" w:hAnsiTheme="minorHAnsi" w:cs="Times New Roman"/>
          <w:i/>
          <w:color w:val="000000" w:themeColor="text1"/>
          <w:szCs w:val="24"/>
        </w:rPr>
        <w:t>Crisi e identità religiosa. Classicità e Tardo Antico</w:t>
      </w:r>
      <w:r w:rsidRPr="00BF78B4">
        <w:rPr>
          <w:rFonts w:asciiTheme="minorHAnsi" w:hAnsiTheme="minorHAnsi" w:cs="Times New Roman"/>
          <w:color w:val="000000" w:themeColor="text1"/>
          <w:szCs w:val="24"/>
        </w:rPr>
        <w:t xml:space="preserve"> </w:t>
      </w:r>
      <w:r w:rsidRPr="00BF78B4">
        <w:rPr>
          <w:rFonts w:asciiTheme="minorHAnsi" w:hAnsiTheme="minorHAnsi" w:cs="Times New Roman"/>
          <w:i/>
          <w:color w:val="000000" w:themeColor="text1"/>
          <w:szCs w:val="24"/>
        </w:rPr>
        <w:t>Crisis and Religious Identity. Classical and Late Antiquity (</w:t>
      </w:r>
      <w:r w:rsidRPr="00BF78B4">
        <w:rPr>
          <w:rFonts w:asciiTheme="minorHAnsi" w:hAnsiTheme="minorHAnsi" w:cs="Times New Roman"/>
          <w:color w:val="000000" w:themeColor="text1"/>
          <w:szCs w:val="24"/>
        </w:rPr>
        <w:t xml:space="preserve">Giornata di studi </w:t>
      </w:r>
      <w:r w:rsidRPr="00BF78B4">
        <w:rPr>
          <w:rFonts w:asciiTheme="minorHAnsi" w:hAnsiTheme="minorHAnsi" w:cs="Times New Roman"/>
          <w:i/>
          <w:color w:val="000000" w:themeColor="text1"/>
          <w:szCs w:val="24"/>
        </w:rPr>
        <w:t>30 marzo 2015</w:t>
      </w:r>
      <w:r w:rsidRPr="00BF78B4">
        <w:rPr>
          <w:rFonts w:asciiTheme="minorHAnsi" w:hAnsiTheme="minorHAnsi" w:cs="Times New Roman"/>
          <w:color w:val="000000" w:themeColor="text1"/>
          <w:szCs w:val="24"/>
        </w:rPr>
        <w:t>), a cura di Carmine Pisano</w:t>
      </w:r>
      <w:r w:rsidR="00751058" w:rsidRPr="00BF78B4">
        <w:rPr>
          <w:rFonts w:asciiTheme="minorHAnsi" w:hAnsiTheme="minorHAnsi" w:cs="Times New Roman"/>
          <w:color w:val="000000" w:themeColor="text1"/>
          <w:szCs w:val="24"/>
        </w:rPr>
        <w:t>- Ennio Sanzi</w:t>
      </w:r>
      <w:r w:rsidRPr="00BF78B4">
        <w:rPr>
          <w:rFonts w:asciiTheme="minorHAnsi" w:hAnsiTheme="minorHAnsi" w:cs="Times New Roman"/>
          <w:color w:val="000000" w:themeColor="text1"/>
          <w:szCs w:val="24"/>
        </w:rPr>
        <w:t>, Lithos editrice, Roma 2017</w:t>
      </w:r>
      <w:r w:rsidR="00197203" w:rsidRPr="00BF78B4">
        <w:rPr>
          <w:rFonts w:asciiTheme="minorHAnsi" w:hAnsiTheme="minorHAnsi" w:cs="Times New Roman"/>
          <w:color w:val="000000" w:themeColor="text1"/>
          <w:szCs w:val="24"/>
        </w:rPr>
        <w:t>, 171-194</w:t>
      </w:r>
      <w:r w:rsidRPr="00BF78B4">
        <w:rPr>
          <w:rFonts w:asciiTheme="minorHAnsi" w:hAnsiTheme="minorHAnsi" w:cs="Times New Roman"/>
          <w:color w:val="000000" w:themeColor="text1"/>
          <w:szCs w:val="24"/>
        </w:rPr>
        <w:t xml:space="preserve">. </w:t>
      </w:r>
    </w:p>
    <w:p w14:paraId="37B2115A" w14:textId="77777777" w:rsidR="008F5906" w:rsidRPr="00BF78B4" w:rsidRDefault="00517471" w:rsidP="00BF78B4">
      <w:pPr>
        <w:tabs>
          <w:tab w:val="left" w:pos="709"/>
          <w:tab w:val="left" w:pos="1560"/>
          <w:tab w:val="left" w:pos="7938"/>
          <w:tab w:val="left" w:pos="9498"/>
          <w:tab w:val="left" w:pos="9923"/>
        </w:tabs>
        <w:spacing w:line="276" w:lineRule="auto"/>
        <w:ind w:left="284" w:right="-1000" w:firstLine="709"/>
        <w:jc w:val="both"/>
        <w:rPr>
          <w:rFonts w:asciiTheme="minorHAnsi" w:hAnsiTheme="minorHAnsi" w:cs="Times New Roman"/>
          <w:color w:val="000000" w:themeColor="text1"/>
          <w:szCs w:val="24"/>
        </w:rPr>
      </w:pPr>
      <w:r w:rsidRPr="00BF78B4">
        <w:rPr>
          <w:rFonts w:asciiTheme="minorHAnsi" w:hAnsiTheme="minorHAnsi" w:cs="Times New Roman"/>
          <w:color w:val="000000" w:themeColor="text1"/>
          <w:szCs w:val="24"/>
        </w:rPr>
        <w:lastRenderedPageBreak/>
        <w:t>-</w:t>
      </w:r>
      <w:r w:rsidR="00AA4140" w:rsidRPr="00BF78B4">
        <w:rPr>
          <w:rFonts w:asciiTheme="minorHAnsi" w:hAnsiTheme="minorHAnsi" w:cs="Times New Roman"/>
          <w:i/>
          <w:color w:val="000000" w:themeColor="text1"/>
          <w:szCs w:val="24"/>
        </w:rPr>
        <w:t>Vescovo di Roma o 'patriarca' d'Occidente? Appunti dalla corrispondenza papale sulle elezioni del 483, 499, 501</w:t>
      </w:r>
      <w:r w:rsidR="00AA4140" w:rsidRPr="00BF78B4">
        <w:rPr>
          <w:rFonts w:asciiTheme="minorHAnsi" w:hAnsiTheme="minorHAnsi" w:cs="Times New Roman"/>
          <w:color w:val="000000" w:themeColor="text1"/>
          <w:szCs w:val="24"/>
        </w:rPr>
        <w:t xml:space="preserve">, in </w:t>
      </w:r>
      <w:r w:rsidRPr="00BF78B4">
        <w:rPr>
          <w:rFonts w:asciiTheme="minorHAnsi" w:hAnsiTheme="minorHAnsi" w:cs="Times New Roman"/>
          <w:i/>
          <w:color w:val="000000" w:themeColor="text1"/>
          <w:szCs w:val="24"/>
        </w:rPr>
        <w:t xml:space="preserve">Costellazioni geo-ecclesiali da Costantino a Giustiniano: dalle Chiese </w:t>
      </w:r>
      <w:r w:rsidR="003646DB" w:rsidRPr="00BF78B4">
        <w:rPr>
          <w:rFonts w:asciiTheme="minorHAnsi" w:hAnsiTheme="minorHAnsi" w:cs="Times New Roman"/>
          <w:i/>
          <w:color w:val="000000" w:themeColor="text1"/>
          <w:szCs w:val="24"/>
        </w:rPr>
        <w:t>'</w:t>
      </w:r>
      <w:r w:rsidRPr="00BF78B4">
        <w:rPr>
          <w:rFonts w:asciiTheme="minorHAnsi" w:hAnsiTheme="minorHAnsi" w:cs="Times New Roman"/>
          <w:i/>
          <w:color w:val="000000" w:themeColor="text1"/>
          <w:szCs w:val="24"/>
        </w:rPr>
        <w:t>prin</w:t>
      </w:r>
      <w:r w:rsidR="003646DB" w:rsidRPr="00BF78B4">
        <w:rPr>
          <w:rFonts w:asciiTheme="minorHAnsi" w:hAnsiTheme="minorHAnsi" w:cs="Times New Roman"/>
          <w:i/>
          <w:color w:val="000000" w:themeColor="text1"/>
          <w:szCs w:val="24"/>
        </w:rPr>
        <w:t>c</w:t>
      </w:r>
      <w:r w:rsidRPr="00BF78B4">
        <w:rPr>
          <w:rFonts w:asciiTheme="minorHAnsi" w:hAnsiTheme="minorHAnsi" w:cs="Times New Roman"/>
          <w:i/>
          <w:color w:val="000000" w:themeColor="text1"/>
          <w:szCs w:val="24"/>
        </w:rPr>
        <w:t>ipali</w:t>
      </w:r>
      <w:r w:rsidR="003646DB" w:rsidRPr="00BF78B4">
        <w:rPr>
          <w:rFonts w:asciiTheme="minorHAnsi" w:hAnsiTheme="minorHAnsi" w:cs="Times New Roman"/>
          <w:i/>
          <w:color w:val="000000" w:themeColor="text1"/>
          <w:szCs w:val="24"/>
        </w:rPr>
        <w:t>'</w:t>
      </w:r>
      <w:r w:rsidRPr="00BF78B4">
        <w:rPr>
          <w:rFonts w:asciiTheme="minorHAnsi" w:hAnsiTheme="minorHAnsi" w:cs="Times New Roman"/>
          <w:i/>
          <w:color w:val="000000" w:themeColor="text1"/>
          <w:szCs w:val="24"/>
        </w:rPr>
        <w:t xml:space="preserve"> al</w:t>
      </w:r>
      <w:r w:rsidR="00AA4140" w:rsidRPr="00BF78B4">
        <w:rPr>
          <w:rFonts w:asciiTheme="minorHAnsi" w:hAnsiTheme="minorHAnsi" w:cs="Times New Roman"/>
          <w:i/>
          <w:color w:val="000000" w:themeColor="text1"/>
          <w:szCs w:val="24"/>
        </w:rPr>
        <w:t>l</w:t>
      </w:r>
      <w:r w:rsidRPr="00BF78B4">
        <w:rPr>
          <w:rFonts w:asciiTheme="minorHAnsi" w:hAnsiTheme="minorHAnsi" w:cs="Times New Roman"/>
          <w:i/>
          <w:color w:val="000000" w:themeColor="text1"/>
          <w:szCs w:val="24"/>
        </w:rPr>
        <w:t>e chiese patriarcali,</w:t>
      </w:r>
      <w:r w:rsidRPr="00BF78B4">
        <w:rPr>
          <w:rFonts w:asciiTheme="minorHAnsi" w:hAnsiTheme="minorHAnsi" w:cs="Times New Roman"/>
          <w:color w:val="000000" w:themeColor="text1"/>
          <w:szCs w:val="24"/>
        </w:rPr>
        <w:t xml:space="preserve"> XLIII Incontro di Studiosi dell'Antichità cristiana (Roma 7-9 maggio 2015),</w:t>
      </w:r>
      <w:r w:rsidR="00AA4140" w:rsidRPr="00BF78B4">
        <w:rPr>
          <w:rFonts w:asciiTheme="minorHAnsi" w:hAnsiTheme="minorHAnsi" w:cs="Times New Roman"/>
          <w:color w:val="000000" w:themeColor="text1"/>
          <w:szCs w:val="24"/>
        </w:rPr>
        <w:t xml:space="preserve"> </w:t>
      </w:r>
      <w:r w:rsidRPr="00BF78B4">
        <w:rPr>
          <w:rFonts w:asciiTheme="minorHAnsi" w:hAnsiTheme="minorHAnsi" w:cs="Times New Roman"/>
          <w:color w:val="000000" w:themeColor="text1"/>
          <w:szCs w:val="24"/>
        </w:rPr>
        <w:t xml:space="preserve">Studia Ephemeridis Augustinianum 149, Institutum Patristicum Augustinianum, </w:t>
      </w:r>
      <w:r w:rsidR="003646DB" w:rsidRPr="00BF78B4">
        <w:rPr>
          <w:rFonts w:asciiTheme="minorHAnsi" w:hAnsiTheme="minorHAnsi" w:cs="Times New Roman"/>
          <w:color w:val="000000" w:themeColor="text1"/>
          <w:szCs w:val="24"/>
        </w:rPr>
        <w:t xml:space="preserve">Roma 2017, </w:t>
      </w:r>
      <w:r w:rsidR="00072084" w:rsidRPr="00BF78B4">
        <w:rPr>
          <w:rFonts w:asciiTheme="minorHAnsi" w:hAnsiTheme="minorHAnsi" w:cs="Times New Roman"/>
          <w:color w:val="000000" w:themeColor="text1"/>
          <w:szCs w:val="24"/>
        </w:rPr>
        <w:t xml:space="preserve">pp. </w:t>
      </w:r>
      <w:r w:rsidR="003646DB" w:rsidRPr="00BF78B4">
        <w:rPr>
          <w:rFonts w:asciiTheme="minorHAnsi" w:hAnsiTheme="minorHAnsi" w:cs="Times New Roman"/>
          <w:color w:val="000000" w:themeColor="text1"/>
          <w:szCs w:val="24"/>
        </w:rPr>
        <w:t>411-428.</w:t>
      </w:r>
    </w:p>
    <w:p w14:paraId="39B6B444" w14:textId="77777777" w:rsidR="008F5906" w:rsidRPr="00BF78B4" w:rsidRDefault="00E97DB5" w:rsidP="00BF78B4">
      <w:pPr>
        <w:tabs>
          <w:tab w:val="left" w:pos="709"/>
          <w:tab w:val="left" w:pos="1560"/>
          <w:tab w:val="left" w:pos="7938"/>
          <w:tab w:val="left" w:pos="9498"/>
          <w:tab w:val="left" w:pos="9923"/>
        </w:tabs>
        <w:spacing w:line="276" w:lineRule="auto"/>
        <w:ind w:left="284" w:right="-1000" w:firstLine="709"/>
        <w:jc w:val="both"/>
        <w:rPr>
          <w:rFonts w:asciiTheme="minorHAnsi" w:eastAsiaTheme="minorEastAsia" w:hAnsiTheme="minorHAnsi" w:cs="Arial"/>
          <w:color w:val="000000" w:themeColor="text1"/>
          <w:szCs w:val="24"/>
          <w:lang w:eastAsia="ja-JP"/>
        </w:rPr>
      </w:pPr>
      <w:r w:rsidRPr="00BF78B4">
        <w:rPr>
          <w:rFonts w:asciiTheme="minorHAnsi" w:hAnsiTheme="minorHAnsi" w:cs="Times New Roman"/>
          <w:color w:val="000000" w:themeColor="text1"/>
          <w:szCs w:val="24"/>
        </w:rPr>
        <w:t>-</w:t>
      </w:r>
      <w:r w:rsidR="00CE30CB" w:rsidRPr="00BF78B4">
        <w:rPr>
          <w:rFonts w:asciiTheme="minorHAnsi" w:hAnsiTheme="minorHAnsi" w:cs="Times New Roman"/>
          <w:color w:val="000000" w:themeColor="text1"/>
          <w:szCs w:val="24"/>
        </w:rPr>
        <w:t xml:space="preserve"> </w:t>
      </w:r>
      <w:r w:rsidR="001612C9" w:rsidRPr="00BF78B4">
        <w:rPr>
          <w:rFonts w:asciiTheme="minorHAnsi" w:hAnsiTheme="minorHAnsi" w:cs="Times New Roman"/>
          <w:i/>
          <w:color w:val="000000" w:themeColor="text1"/>
          <w:szCs w:val="24"/>
        </w:rPr>
        <w:t>'</w:t>
      </w:r>
      <w:r w:rsidRPr="00BF78B4">
        <w:rPr>
          <w:rFonts w:asciiTheme="minorHAnsi" w:hAnsiTheme="minorHAnsi" w:cs="Times New Roman"/>
          <w:i/>
          <w:color w:val="000000" w:themeColor="text1"/>
          <w:szCs w:val="24"/>
        </w:rPr>
        <w:t>Prodigia</w:t>
      </w:r>
      <w:r w:rsidR="001612C9" w:rsidRPr="00BF78B4">
        <w:rPr>
          <w:rFonts w:asciiTheme="minorHAnsi" w:hAnsiTheme="minorHAnsi" w:cs="Times New Roman"/>
          <w:i/>
          <w:color w:val="000000" w:themeColor="text1"/>
          <w:szCs w:val="24"/>
        </w:rPr>
        <w:t>'</w:t>
      </w:r>
      <w:r w:rsidRPr="00BF78B4">
        <w:rPr>
          <w:rFonts w:asciiTheme="minorHAnsi" w:hAnsiTheme="minorHAnsi" w:cs="Times New Roman"/>
          <w:i/>
          <w:color w:val="000000" w:themeColor="text1"/>
          <w:szCs w:val="24"/>
        </w:rPr>
        <w:t xml:space="preserve"> prima e dopo Cristo:</w:t>
      </w:r>
      <w:r w:rsidRPr="00BF78B4">
        <w:rPr>
          <w:rFonts w:asciiTheme="minorHAnsi" w:hAnsiTheme="minorHAnsi" w:cs="Times New Roman"/>
          <w:color w:val="000000" w:themeColor="text1"/>
          <w:szCs w:val="24"/>
        </w:rPr>
        <w:t xml:space="preserve"> </w:t>
      </w:r>
      <w:r w:rsidRPr="00BF78B4">
        <w:rPr>
          <w:rFonts w:asciiTheme="minorHAnsi" w:hAnsiTheme="minorHAnsi" w:cs="Times New Roman"/>
          <w:i/>
          <w:color w:val="000000" w:themeColor="text1"/>
          <w:szCs w:val="24"/>
        </w:rPr>
        <w:t xml:space="preserve">Le </w:t>
      </w:r>
      <w:r w:rsidR="00067A60" w:rsidRPr="00BF78B4">
        <w:rPr>
          <w:rFonts w:asciiTheme="minorHAnsi" w:hAnsiTheme="minorHAnsi" w:cs="Times New Roman"/>
          <w:i/>
          <w:color w:val="000000" w:themeColor="text1"/>
          <w:szCs w:val="24"/>
        </w:rPr>
        <w:t>'</w:t>
      </w:r>
      <w:r w:rsidRPr="00BF78B4">
        <w:rPr>
          <w:rFonts w:asciiTheme="minorHAnsi" w:hAnsiTheme="minorHAnsi" w:cs="Times New Roman"/>
          <w:i/>
          <w:color w:val="000000" w:themeColor="text1"/>
          <w:szCs w:val="24"/>
        </w:rPr>
        <w:t>Storie contro i pagani</w:t>
      </w:r>
      <w:r w:rsidR="00067A60" w:rsidRPr="00BF78B4">
        <w:rPr>
          <w:rFonts w:asciiTheme="minorHAnsi" w:hAnsiTheme="minorHAnsi" w:cs="Times New Roman"/>
          <w:i/>
          <w:color w:val="000000" w:themeColor="text1"/>
          <w:szCs w:val="24"/>
        </w:rPr>
        <w:t>'</w:t>
      </w:r>
      <w:r w:rsidRPr="00BF78B4">
        <w:rPr>
          <w:rFonts w:asciiTheme="minorHAnsi" w:hAnsiTheme="minorHAnsi" w:cs="Times New Roman"/>
          <w:i/>
          <w:color w:val="000000" w:themeColor="text1"/>
          <w:szCs w:val="24"/>
        </w:rPr>
        <w:t xml:space="preserve"> di Orosio</w:t>
      </w:r>
      <w:r w:rsidRPr="00BF78B4">
        <w:rPr>
          <w:rFonts w:asciiTheme="minorHAnsi" w:hAnsiTheme="minorHAnsi" w:cs="Times New Roman"/>
          <w:color w:val="000000" w:themeColor="text1"/>
          <w:szCs w:val="24"/>
        </w:rPr>
        <w:t xml:space="preserve">, </w:t>
      </w:r>
      <w:r w:rsidR="00CE30CB" w:rsidRPr="00BF78B4">
        <w:rPr>
          <w:rFonts w:asciiTheme="minorHAnsi" w:hAnsiTheme="minorHAnsi" w:cs="Times New Roman"/>
          <w:color w:val="000000" w:themeColor="text1"/>
          <w:szCs w:val="24"/>
        </w:rPr>
        <w:t xml:space="preserve">in </w:t>
      </w:r>
      <w:r w:rsidR="00CE30CB" w:rsidRPr="00BF78B4">
        <w:rPr>
          <w:rFonts w:asciiTheme="minorHAnsi" w:hAnsiTheme="minorHAnsi" w:cs="Times New Roman"/>
          <w:i/>
          <w:color w:val="000000" w:themeColor="text1"/>
          <w:szCs w:val="24"/>
        </w:rPr>
        <w:t>Semeiotica del potere. Simbologia ed ermeneutica del meraviglioso nella Tarda Antichità.</w:t>
      </w:r>
      <w:r w:rsidR="00CE30CB" w:rsidRPr="00BF78B4">
        <w:rPr>
          <w:rFonts w:asciiTheme="minorHAnsi" w:hAnsiTheme="minorHAnsi" w:cs="Times New Roman"/>
          <w:color w:val="000000" w:themeColor="text1"/>
          <w:szCs w:val="24"/>
        </w:rPr>
        <w:t xml:space="preserve"> Vol. I. </w:t>
      </w:r>
      <w:r w:rsidR="00CE30CB" w:rsidRPr="00BF78B4">
        <w:rPr>
          <w:rFonts w:asciiTheme="minorHAnsi" w:hAnsiTheme="minorHAnsi" w:cs="Times New Roman"/>
          <w:i/>
          <w:color w:val="000000" w:themeColor="text1"/>
          <w:szCs w:val="24"/>
        </w:rPr>
        <w:t xml:space="preserve">I disegni del potere, il potere dei segni. </w:t>
      </w:r>
      <w:r w:rsidR="00CE30CB" w:rsidRPr="00BF78B4">
        <w:rPr>
          <w:rFonts w:asciiTheme="minorHAnsi" w:hAnsiTheme="minorHAnsi" w:cs="Times New Roman"/>
          <w:color w:val="000000" w:themeColor="text1"/>
          <w:szCs w:val="24"/>
        </w:rPr>
        <w:t xml:space="preserve">Atti dell'Incontro di Studio (Catania, 20-21 ottobre 2016), a cura di C. Giuffrida-M. Cassia, </w:t>
      </w:r>
      <w:r w:rsidR="00CB1D87" w:rsidRPr="00BF78B4">
        <w:rPr>
          <w:rFonts w:asciiTheme="minorHAnsi" w:hAnsiTheme="minorHAnsi" w:cs="Times New Roman"/>
          <w:color w:val="000000" w:themeColor="text1"/>
          <w:szCs w:val="24"/>
        </w:rPr>
        <w:t xml:space="preserve">Edizioni di Storia e scienze sociali, </w:t>
      </w:r>
      <w:r w:rsidR="00CE30CB" w:rsidRPr="00BF78B4">
        <w:rPr>
          <w:rFonts w:asciiTheme="minorHAnsi" w:hAnsiTheme="minorHAnsi" w:cs="Times New Roman"/>
          <w:color w:val="000000" w:themeColor="text1"/>
          <w:szCs w:val="24"/>
        </w:rPr>
        <w:t xml:space="preserve">Ragusa 2017, </w:t>
      </w:r>
      <w:r w:rsidRPr="00BF78B4">
        <w:rPr>
          <w:rFonts w:asciiTheme="minorHAnsi" w:hAnsiTheme="minorHAnsi" w:cs="Times New Roman"/>
          <w:color w:val="000000" w:themeColor="text1"/>
          <w:szCs w:val="24"/>
        </w:rPr>
        <w:t>105-123.</w:t>
      </w:r>
      <w:r w:rsidR="001317C6" w:rsidRPr="00BF78B4">
        <w:rPr>
          <w:rFonts w:asciiTheme="minorHAnsi" w:eastAsiaTheme="minorEastAsia" w:hAnsiTheme="minorHAnsi" w:cs="Arial"/>
          <w:color w:val="000000" w:themeColor="text1"/>
          <w:szCs w:val="24"/>
          <w:lang w:eastAsia="ja-JP"/>
        </w:rPr>
        <w:t xml:space="preserve"> </w:t>
      </w:r>
    </w:p>
    <w:p w14:paraId="7195D150" w14:textId="1788E4E4" w:rsidR="00D908C7" w:rsidRPr="00BF78B4" w:rsidRDefault="00090D01" w:rsidP="00BF78B4">
      <w:pPr>
        <w:tabs>
          <w:tab w:val="left" w:pos="709"/>
          <w:tab w:val="left" w:pos="1560"/>
          <w:tab w:val="left" w:pos="7230"/>
          <w:tab w:val="left" w:pos="9498"/>
        </w:tabs>
        <w:spacing w:line="276" w:lineRule="auto"/>
        <w:ind w:left="284" w:right="-1000" w:firstLine="709"/>
        <w:jc w:val="both"/>
        <w:rPr>
          <w:rFonts w:asciiTheme="minorHAnsi" w:eastAsiaTheme="minorEastAsia" w:hAnsiTheme="minorHAnsi" w:cs="Times New Roman"/>
          <w:color w:val="000000" w:themeColor="text1"/>
          <w:szCs w:val="24"/>
          <w:lang w:eastAsia="ja-JP"/>
        </w:rPr>
      </w:pPr>
      <w:r w:rsidRPr="00BF78B4">
        <w:rPr>
          <w:rFonts w:asciiTheme="minorHAnsi" w:eastAsiaTheme="minorEastAsia" w:hAnsiTheme="minorHAnsi" w:cs="Times New Roman"/>
          <w:color w:val="000000" w:themeColor="text1"/>
          <w:szCs w:val="24"/>
          <w:lang w:eastAsia="ja-JP"/>
        </w:rPr>
        <w:t>-</w:t>
      </w:r>
      <w:r w:rsidRPr="00BF78B4">
        <w:rPr>
          <w:rFonts w:asciiTheme="minorHAnsi" w:eastAsiaTheme="minorEastAsia" w:hAnsiTheme="minorHAnsi" w:cs="Times New Roman"/>
          <w:i/>
          <w:color w:val="000000" w:themeColor="text1"/>
          <w:szCs w:val="24"/>
          <w:lang w:eastAsia="ja-JP"/>
        </w:rPr>
        <w:t>Interculturalità e Interreligiosità nella Sicilia tardo anti</w:t>
      </w:r>
      <w:r w:rsidR="00F13032" w:rsidRPr="00BF78B4">
        <w:rPr>
          <w:rFonts w:asciiTheme="minorHAnsi" w:eastAsiaTheme="minorEastAsia" w:hAnsiTheme="minorHAnsi" w:cs="Times New Roman"/>
          <w:i/>
          <w:color w:val="000000" w:themeColor="text1"/>
          <w:szCs w:val="24"/>
          <w:lang w:eastAsia="ja-JP"/>
        </w:rPr>
        <w:t>ca di Benedetto Radice: Greci, L</w:t>
      </w:r>
      <w:r w:rsidRPr="00BF78B4">
        <w:rPr>
          <w:rFonts w:asciiTheme="minorHAnsi" w:eastAsiaTheme="minorEastAsia" w:hAnsiTheme="minorHAnsi" w:cs="Times New Roman"/>
          <w:i/>
          <w:color w:val="000000" w:themeColor="text1"/>
          <w:szCs w:val="24"/>
          <w:lang w:eastAsia="ja-JP"/>
        </w:rPr>
        <w:t>atini, Arabi, Cristiani e Musulmani</w:t>
      </w:r>
      <w:r w:rsidRPr="00BF78B4">
        <w:rPr>
          <w:rFonts w:asciiTheme="minorHAnsi" w:eastAsiaTheme="minorEastAsia" w:hAnsiTheme="minorHAnsi" w:cs="Times New Roman"/>
          <w:color w:val="000000" w:themeColor="text1"/>
          <w:szCs w:val="24"/>
          <w:lang w:eastAsia="ja-JP"/>
        </w:rPr>
        <w:t xml:space="preserve">, in </w:t>
      </w:r>
      <w:r w:rsidR="006A1382" w:rsidRPr="00BF78B4">
        <w:rPr>
          <w:rFonts w:asciiTheme="minorHAnsi" w:eastAsiaTheme="minorEastAsia" w:hAnsiTheme="minorHAnsi" w:cs="Times New Roman"/>
          <w:i/>
          <w:color w:val="000000" w:themeColor="text1"/>
          <w:szCs w:val="24"/>
          <w:lang w:eastAsia="ja-JP"/>
        </w:rPr>
        <w:t xml:space="preserve">Living in the Mediterranean World. </w:t>
      </w:r>
      <w:r w:rsidR="006A1382" w:rsidRPr="00BF78B4">
        <w:rPr>
          <w:rFonts w:asciiTheme="minorHAnsi" w:eastAsiaTheme="minorEastAsia" w:hAnsiTheme="minorHAnsi" w:cs="Times New Roman"/>
          <w:i/>
          <w:color w:val="000000" w:themeColor="text1"/>
          <w:szCs w:val="24"/>
          <w:lang w:val="en-US" w:eastAsia="ja-JP"/>
        </w:rPr>
        <w:t xml:space="preserve">Ancient and New Religious co-habitations between the Shores of the Mediterranean Sea. </w:t>
      </w:r>
      <w:r w:rsidR="006A1382" w:rsidRPr="00BF78B4">
        <w:rPr>
          <w:rFonts w:asciiTheme="minorHAnsi" w:eastAsiaTheme="minorEastAsia" w:hAnsiTheme="minorHAnsi" w:cs="Times New Roman"/>
          <w:i/>
          <w:color w:val="000000" w:themeColor="text1"/>
          <w:szCs w:val="24"/>
          <w:lang w:eastAsia="ja-JP"/>
        </w:rPr>
        <w:t>Research Perspectives and Proposals for Dialogue,</w:t>
      </w:r>
      <w:r w:rsidR="006A1382" w:rsidRPr="00BF78B4">
        <w:rPr>
          <w:rFonts w:asciiTheme="minorHAnsi" w:eastAsiaTheme="minorEastAsia" w:hAnsiTheme="minorHAnsi" w:cs="Times New Roman"/>
          <w:color w:val="000000" w:themeColor="text1"/>
          <w:szCs w:val="24"/>
          <w:lang w:eastAsia="ja-JP"/>
        </w:rPr>
        <w:t xml:space="preserve"> «Labor Est»14, 2017, n. speciale: Città Metropolitane, Aree interne: la competitività territoriale nelle Regioni in ritardo di sviluppo, </w:t>
      </w:r>
      <w:r w:rsidRPr="00BF78B4">
        <w:rPr>
          <w:rFonts w:asciiTheme="minorHAnsi" w:eastAsiaTheme="minorEastAsia" w:hAnsiTheme="minorHAnsi" w:cs="Times New Roman"/>
          <w:color w:val="000000" w:themeColor="text1"/>
          <w:szCs w:val="24"/>
          <w:lang w:eastAsia="ja-JP"/>
        </w:rPr>
        <w:t>pp. 63-70</w:t>
      </w:r>
      <w:r w:rsidR="00BF78B4" w:rsidRPr="00BF78B4">
        <w:rPr>
          <w:rFonts w:asciiTheme="minorHAnsi" w:eastAsiaTheme="minorEastAsia" w:hAnsiTheme="minorHAnsi" w:cs="Times New Roman"/>
          <w:color w:val="000000" w:themeColor="text1"/>
          <w:szCs w:val="24"/>
          <w:lang w:eastAsia="ja-JP"/>
        </w:rPr>
        <w:t>.</w:t>
      </w:r>
    </w:p>
    <w:p w14:paraId="29BE1A9F" w14:textId="1AE45DD7" w:rsidR="00D908C7" w:rsidRPr="00BF78B4" w:rsidRDefault="00192961" w:rsidP="00BF78B4">
      <w:pPr>
        <w:tabs>
          <w:tab w:val="left" w:pos="709"/>
          <w:tab w:val="left" w:pos="1560"/>
          <w:tab w:val="left" w:pos="7230"/>
          <w:tab w:val="left" w:pos="9498"/>
        </w:tabs>
        <w:spacing w:line="276" w:lineRule="auto"/>
        <w:ind w:left="284" w:right="-1000" w:firstLine="709"/>
        <w:jc w:val="both"/>
        <w:rPr>
          <w:rFonts w:asciiTheme="minorHAnsi" w:eastAsiaTheme="minorEastAsia" w:hAnsiTheme="minorHAnsi" w:cs="Times New Roman"/>
          <w:color w:val="000000" w:themeColor="text1"/>
          <w:szCs w:val="24"/>
          <w:lang w:eastAsia="ja-JP"/>
        </w:rPr>
      </w:pPr>
      <w:r w:rsidRPr="00BF78B4">
        <w:rPr>
          <w:rFonts w:asciiTheme="minorHAnsi" w:hAnsiTheme="minorHAnsi"/>
          <w:i/>
          <w:color w:val="000000" w:themeColor="text1"/>
          <w:szCs w:val="24"/>
        </w:rPr>
        <w:t xml:space="preserve">- </w:t>
      </w:r>
      <w:r w:rsidR="00D908C7" w:rsidRPr="00BF78B4">
        <w:rPr>
          <w:rFonts w:asciiTheme="minorHAnsi" w:hAnsiTheme="minorHAnsi"/>
          <w:i/>
          <w:color w:val="000000" w:themeColor="text1"/>
          <w:szCs w:val="24"/>
        </w:rPr>
        <w:t>Regnanti e papi: la legittimazione dei poteri e l’incoronazione di Ruggero II (1095-1154),</w:t>
      </w:r>
      <w:r w:rsidR="00D908C7" w:rsidRPr="00BF78B4">
        <w:rPr>
          <w:rFonts w:asciiTheme="minorHAnsi" w:hAnsiTheme="minorHAnsi"/>
          <w:color w:val="000000" w:themeColor="text1"/>
          <w:szCs w:val="24"/>
        </w:rPr>
        <w:t xml:space="preserve"> in </w:t>
      </w:r>
      <w:r w:rsidR="00882449" w:rsidRPr="00BF78B4">
        <w:rPr>
          <w:rFonts w:asciiTheme="minorHAnsi" w:hAnsiTheme="minorHAnsi"/>
          <w:i/>
          <w:color w:val="000000" w:themeColor="text1"/>
          <w:szCs w:val="24"/>
        </w:rPr>
        <w:t>Il Mediterraneo al tempo di Al Idrisi</w:t>
      </w:r>
      <w:r w:rsidR="00882449" w:rsidRPr="00BF78B4">
        <w:rPr>
          <w:rFonts w:asciiTheme="minorHAnsi" w:hAnsiTheme="minorHAnsi"/>
          <w:color w:val="000000" w:themeColor="text1"/>
          <w:szCs w:val="24"/>
        </w:rPr>
        <w:t xml:space="preserve">, </w:t>
      </w:r>
      <w:r w:rsidR="001F54C9" w:rsidRPr="00BF78B4">
        <w:rPr>
          <w:rFonts w:asciiTheme="minorHAnsi" w:hAnsiTheme="minorHAnsi"/>
          <w:color w:val="000000" w:themeColor="text1"/>
          <w:szCs w:val="24"/>
        </w:rPr>
        <w:t xml:space="preserve">Ragusa 2017, </w:t>
      </w:r>
      <w:r w:rsidR="00882449" w:rsidRPr="00BF78B4">
        <w:rPr>
          <w:rFonts w:asciiTheme="minorHAnsi" w:hAnsiTheme="minorHAnsi"/>
          <w:color w:val="000000" w:themeColor="text1"/>
          <w:szCs w:val="24"/>
        </w:rPr>
        <w:t>pp.</w:t>
      </w:r>
      <w:r w:rsidR="001F54C9" w:rsidRPr="00BF78B4">
        <w:rPr>
          <w:rFonts w:asciiTheme="minorHAnsi" w:hAnsiTheme="minorHAnsi"/>
          <w:color w:val="000000" w:themeColor="text1"/>
          <w:szCs w:val="24"/>
        </w:rPr>
        <w:t xml:space="preserve"> 22-43</w:t>
      </w:r>
      <w:r w:rsidR="00BF78B4" w:rsidRPr="00BF78B4">
        <w:rPr>
          <w:rFonts w:asciiTheme="minorHAnsi" w:hAnsiTheme="minorHAnsi"/>
          <w:color w:val="000000" w:themeColor="text1"/>
          <w:szCs w:val="24"/>
        </w:rPr>
        <w:t>.</w:t>
      </w:r>
    </w:p>
    <w:p w14:paraId="28038809" w14:textId="77777777" w:rsidR="00816CA9" w:rsidRPr="00BF78B4" w:rsidRDefault="00192961" w:rsidP="00BF78B4">
      <w:pPr>
        <w:tabs>
          <w:tab w:val="left" w:pos="709"/>
          <w:tab w:val="left" w:pos="1560"/>
          <w:tab w:val="left" w:pos="7230"/>
          <w:tab w:val="left" w:pos="9498"/>
        </w:tabs>
        <w:spacing w:line="276" w:lineRule="auto"/>
        <w:ind w:left="284" w:right="-1000" w:firstLine="709"/>
        <w:jc w:val="both"/>
        <w:rPr>
          <w:rFonts w:asciiTheme="minorHAnsi" w:eastAsiaTheme="minorEastAsia" w:hAnsiTheme="minorHAnsi" w:cs="Times New Roman"/>
          <w:color w:val="000000" w:themeColor="text1"/>
          <w:szCs w:val="24"/>
          <w:lang w:eastAsia="ja-JP"/>
        </w:rPr>
      </w:pPr>
      <w:r w:rsidRPr="00BF78B4">
        <w:rPr>
          <w:rFonts w:asciiTheme="minorHAnsi" w:hAnsiTheme="minorHAnsi" w:cs="Times New Roman"/>
          <w:i/>
          <w:color w:val="000000" w:themeColor="text1"/>
          <w:szCs w:val="24"/>
        </w:rPr>
        <w:t xml:space="preserve">- </w:t>
      </w:r>
      <w:r w:rsidR="001F54C9" w:rsidRPr="00BF78B4">
        <w:rPr>
          <w:rFonts w:asciiTheme="minorHAnsi" w:hAnsiTheme="minorHAnsi" w:cs="Times New Roman"/>
          <w:i/>
          <w:color w:val="000000" w:themeColor="text1"/>
          <w:szCs w:val="24"/>
        </w:rPr>
        <w:t xml:space="preserve">Il papato e la Spagna. Note sulla diffusione e sulla recezione della lettera di Siricio a Imerio di Tarragona, </w:t>
      </w:r>
      <w:r w:rsidR="001F54C9" w:rsidRPr="00BF78B4">
        <w:rPr>
          <w:rFonts w:asciiTheme="minorHAnsi" w:hAnsiTheme="minorHAnsi" w:cs="Times New Roman"/>
          <w:color w:val="000000" w:themeColor="text1"/>
          <w:szCs w:val="24"/>
        </w:rPr>
        <w:t xml:space="preserve">in </w:t>
      </w:r>
      <w:r w:rsidR="00882449" w:rsidRPr="00BF78B4">
        <w:rPr>
          <w:rFonts w:asciiTheme="minorHAnsi" w:eastAsiaTheme="minorEastAsia" w:hAnsiTheme="minorHAnsi" w:cs="Times New Roman"/>
          <w:i/>
          <w:color w:val="000000" w:themeColor="text1"/>
          <w:szCs w:val="24"/>
          <w:lang w:eastAsia="ja-JP"/>
        </w:rPr>
        <w:t>Dinamiche politico-ecclesiastiche nel M</w:t>
      </w:r>
      <w:r w:rsidR="001F54C9" w:rsidRPr="00BF78B4">
        <w:rPr>
          <w:rFonts w:asciiTheme="minorHAnsi" w:eastAsiaTheme="minorEastAsia" w:hAnsiTheme="minorHAnsi" w:cs="Times New Roman"/>
          <w:i/>
          <w:color w:val="000000" w:themeColor="text1"/>
          <w:szCs w:val="24"/>
          <w:lang w:eastAsia="ja-JP"/>
        </w:rPr>
        <w:t>editerraneo</w:t>
      </w:r>
      <w:r w:rsidR="00882449" w:rsidRPr="00BF78B4">
        <w:rPr>
          <w:rFonts w:asciiTheme="minorHAnsi" w:eastAsiaTheme="minorEastAsia" w:hAnsiTheme="minorHAnsi" w:cs="Times New Roman"/>
          <w:i/>
          <w:color w:val="000000" w:themeColor="text1"/>
          <w:szCs w:val="24"/>
          <w:lang w:eastAsia="ja-JP"/>
        </w:rPr>
        <w:t xml:space="preserve"> cristiano t</w:t>
      </w:r>
      <w:r w:rsidR="001F54C9" w:rsidRPr="00BF78B4">
        <w:rPr>
          <w:rFonts w:asciiTheme="minorHAnsi" w:eastAsiaTheme="minorEastAsia" w:hAnsiTheme="minorHAnsi" w:cs="Times New Roman"/>
          <w:i/>
          <w:color w:val="000000" w:themeColor="text1"/>
          <w:szCs w:val="24"/>
          <w:lang w:eastAsia="ja-JP"/>
        </w:rPr>
        <w:t xml:space="preserve">ardo </w:t>
      </w:r>
      <w:r w:rsidR="00882449" w:rsidRPr="00BF78B4">
        <w:rPr>
          <w:rFonts w:asciiTheme="minorHAnsi" w:eastAsiaTheme="minorEastAsia" w:hAnsiTheme="minorHAnsi" w:cs="Times New Roman"/>
          <w:i/>
          <w:color w:val="000000" w:themeColor="text1"/>
          <w:szCs w:val="24"/>
          <w:lang w:eastAsia="ja-JP"/>
        </w:rPr>
        <w:t>a</w:t>
      </w:r>
      <w:r w:rsidR="001F54C9" w:rsidRPr="00BF78B4">
        <w:rPr>
          <w:rFonts w:asciiTheme="minorHAnsi" w:eastAsiaTheme="minorEastAsia" w:hAnsiTheme="minorHAnsi" w:cs="Times New Roman"/>
          <w:i/>
          <w:color w:val="000000" w:themeColor="text1"/>
          <w:szCs w:val="24"/>
          <w:lang w:eastAsia="ja-JP"/>
        </w:rPr>
        <w:t>ntico</w:t>
      </w:r>
      <w:r w:rsidR="001F54C9" w:rsidRPr="00BF78B4">
        <w:rPr>
          <w:rFonts w:asciiTheme="minorHAnsi" w:eastAsiaTheme="minorEastAsia" w:hAnsiTheme="minorHAnsi" w:cs="Times New Roman"/>
          <w:color w:val="000000" w:themeColor="text1"/>
          <w:szCs w:val="24"/>
          <w:lang w:eastAsia="ja-JP"/>
        </w:rPr>
        <w:t>.</w:t>
      </w:r>
      <w:r w:rsidR="00882449" w:rsidRPr="00BF78B4">
        <w:rPr>
          <w:rFonts w:asciiTheme="minorHAnsi" w:eastAsiaTheme="minorEastAsia" w:hAnsiTheme="minorHAnsi" w:cs="Times New Roman"/>
          <w:color w:val="000000" w:themeColor="text1"/>
          <w:szCs w:val="24"/>
          <w:lang w:eastAsia="ja-JP"/>
        </w:rPr>
        <w:t xml:space="preserve"> </w:t>
      </w:r>
      <w:r w:rsidR="00882449" w:rsidRPr="00BF78B4">
        <w:rPr>
          <w:rFonts w:asciiTheme="minorHAnsi" w:eastAsiaTheme="minorEastAsia" w:hAnsiTheme="minorHAnsi" w:cs="Times New Roman"/>
          <w:i/>
          <w:color w:val="000000" w:themeColor="text1"/>
          <w:szCs w:val="24"/>
          <w:lang w:eastAsia="ja-JP"/>
        </w:rPr>
        <w:t>Studi per R</w:t>
      </w:r>
      <w:r w:rsidR="001F54C9" w:rsidRPr="00BF78B4">
        <w:rPr>
          <w:rFonts w:asciiTheme="minorHAnsi" w:eastAsiaTheme="minorEastAsia" w:hAnsiTheme="minorHAnsi" w:cs="Times New Roman"/>
          <w:i/>
          <w:color w:val="000000" w:themeColor="text1"/>
          <w:szCs w:val="24"/>
          <w:lang w:eastAsia="ja-JP"/>
        </w:rPr>
        <w:t xml:space="preserve">amon </w:t>
      </w:r>
      <w:r w:rsidR="00882449" w:rsidRPr="00BF78B4">
        <w:rPr>
          <w:rFonts w:asciiTheme="minorHAnsi" w:eastAsiaTheme="minorEastAsia" w:hAnsiTheme="minorHAnsi" w:cs="Times New Roman"/>
          <w:i/>
          <w:color w:val="000000" w:themeColor="text1"/>
          <w:szCs w:val="24"/>
          <w:lang w:eastAsia="ja-JP"/>
        </w:rPr>
        <w:t>T</w:t>
      </w:r>
      <w:r w:rsidR="001F54C9" w:rsidRPr="00BF78B4">
        <w:rPr>
          <w:rFonts w:asciiTheme="minorHAnsi" w:eastAsiaTheme="minorEastAsia" w:hAnsiTheme="minorHAnsi" w:cs="Times New Roman"/>
          <w:i/>
          <w:color w:val="000000" w:themeColor="text1"/>
          <w:szCs w:val="24"/>
          <w:lang w:eastAsia="ja-JP"/>
        </w:rPr>
        <w:t>eja</w:t>
      </w:r>
      <w:r w:rsidR="00882449" w:rsidRPr="00BF78B4">
        <w:rPr>
          <w:rFonts w:asciiTheme="minorHAnsi" w:eastAsiaTheme="minorEastAsia" w:hAnsiTheme="minorHAnsi" w:cs="Times New Roman"/>
          <w:color w:val="000000" w:themeColor="text1"/>
          <w:szCs w:val="24"/>
          <w:lang w:eastAsia="ja-JP"/>
        </w:rPr>
        <w:t>, Roma 2017, pp. 235-253</w:t>
      </w:r>
      <w:r w:rsidR="001F54C9" w:rsidRPr="00BF78B4">
        <w:rPr>
          <w:rFonts w:asciiTheme="minorHAnsi" w:eastAsiaTheme="minorEastAsia" w:hAnsiTheme="minorHAnsi" w:cs="Times New Roman"/>
          <w:color w:val="000000" w:themeColor="text1"/>
          <w:szCs w:val="24"/>
          <w:lang w:eastAsia="ja-JP"/>
        </w:rPr>
        <w:t>.</w:t>
      </w:r>
    </w:p>
    <w:p w14:paraId="212B7EB5" w14:textId="3AA5D36C" w:rsidR="00E60A4B" w:rsidRPr="00BF78B4" w:rsidRDefault="007132A3" w:rsidP="00BF78B4">
      <w:pPr>
        <w:tabs>
          <w:tab w:val="left" w:pos="709"/>
          <w:tab w:val="left" w:pos="1560"/>
          <w:tab w:val="left" w:pos="7230"/>
          <w:tab w:val="left" w:pos="9498"/>
        </w:tabs>
        <w:spacing w:line="276" w:lineRule="auto"/>
        <w:ind w:left="284" w:right="-1000" w:firstLine="709"/>
        <w:jc w:val="both"/>
        <w:rPr>
          <w:rFonts w:asciiTheme="minorHAnsi" w:hAnsiTheme="minorHAnsi"/>
          <w:color w:val="000000" w:themeColor="text1"/>
          <w:szCs w:val="24"/>
        </w:rPr>
      </w:pPr>
      <w:r w:rsidRPr="00BF78B4">
        <w:rPr>
          <w:rFonts w:asciiTheme="minorHAnsi" w:eastAsiaTheme="minorEastAsia" w:hAnsiTheme="minorHAnsi" w:cs="Times New Roman"/>
          <w:color w:val="000000" w:themeColor="text1"/>
          <w:szCs w:val="24"/>
          <w:lang w:eastAsia="ja-JP"/>
        </w:rPr>
        <w:t>-</w:t>
      </w:r>
      <w:r w:rsidRPr="00BF78B4">
        <w:rPr>
          <w:rFonts w:asciiTheme="minorHAnsi" w:hAnsiTheme="minorHAnsi"/>
          <w:color w:val="000000" w:themeColor="text1"/>
          <w:szCs w:val="24"/>
        </w:rPr>
        <w:t xml:space="preserve"> </w:t>
      </w:r>
      <w:r w:rsidR="00A27EA9" w:rsidRPr="00BF78B4">
        <w:rPr>
          <w:rFonts w:asciiTheme="minorHAnsi" w:hAnsiTheme="minorHAnsi"/>
          <w:i/>
          <w:color w:val="000000" w:themeColor="text1"/>
          <w:szCs w:val="24"/>
        </w:rPr>
        <w:t>Pluralit</w:t>
      </w:r>
      <w:r w:rsidR="00816CA9" w:rsidRPr="00BF78B4">
        <w:rPr>
          <w:rFonts w:asciiTheme="minorHAnsi" w:hAnsiTheme="minorHAnsi"/>
          <w:i/>
          <w:color w:val="000000" w:themeColor="text1"/>
          <w:szCs w:val="24"/>
        </w:rPr>
        <w:t>à</w:t>
      </w:r>
      <w:r w:rsidR="00A27EA9" w:rsidRPr="00BF78B4">
        <w:rPr>
          <w:rFonts w:asciiTheme="minorHAnsi" w:hAnsiTheme="minorHAnsi"/>
          <w:i/>
          <w:color w:val="000000" w:themeColor="text1"/>
          <w:szCs w:val="24"/>
        </w:rPr>
        <w:t xml:space="preserve"> e pluralismo</w:t>
      </w:r>
      <w:r w:rsidR="00816CA9" w:rsidRPr="00BF78B4">
        <w:rPr>
          <w:rFonts w:asciiTheme="minorHAnsi" w:hAnsiTheme="minorHAnsi"/>
          <w:i/>
          <w:color w:val="000000" w:themeColor="text1"/>
          <w:szCs w:val="24"/>
        </w:rPr>
        <w:t xml:space="preserve">. </w:t>
      </w:r>
      <w:r w:rsidR="00A27EA9" w:rsidRPr="00BF78B4">
        <w:rPr>
          <w:rFonts w:asciiTheme="minorHAnsi" w:hAnsiTheme="minorHAnsi"/>
          <w:i/>
          <w:color w:val="000000" w:themeColor="text1"/>
          <w:szCs w:val="24"/>
        </w:rPr>
        <w:t>Barbari, romani, pagani, cristiani (</w:t>
      </w:r>
      <w:r w:rsidR="00A27EA9" w:rsidRPr="00BF78B4">
        <w:rPr>
          <w:rStyle w:val="s1"/>
          <w:rFonts w:asciiTheme="minorHAnsi" w:hAnsiTheme="minorHAnsi"/>
          <w:i/>
          <w:color w:val="000000" w:themeColor="text1"/>
          <w:sz w:val="24"/>
          <w:szCs w:val="24"/>
        </w:rPr>
        <w:t xml:space="preserve">iv </w:t>
      </w:r>
      <w:r w:rsidR="00A27EA9" w:rsidRPr="00BF78B4">
        <w:rPr>
          <w:rFonts w:asciiTheme="minorHAnsi" w:hAnsiTheme="minorHAnsi"/>
          <w:i/>
          <w:color w:val="000000" w:themeColor="text1"/>
          <w:szCs w:val="24"/>
        </w:rPr>
        <w:t xml:space="preserve">e </w:t>
      </w:r>
      <w:r w:rsidR="00A27EA9" w:rsidRPr="00BF78B4">
        <w:rPr>
          <w:rStyle w:val="s1"/>
          <w:rFonts w:asciiTheme="minorHAnsi" w:hAnsiTheme="minorHAnsi"/>
          <w:i/>
          <w:color w:val="000000" w:themeColor="text1"/>
          <w:sz w:val="24"/>
          <w:szCs w:val="24"/>
        </w:rPr>
        <w:t xml:space="preserve">v </w:t>
      </w:r>
      <w:r w:rsidR="00A27EA9" w:rsidRPr="00BF78B4">
        <w:rPr>
          <w:rFonts w:asciiTheme="minorHAnsi" w:hAnsiTheme="minorHAnsi"/>
          <w:i/>
          <w:color w:val="000000" w:themeColor="text1"/>
          <w:szCs w:val="24"/>
        </w:rPr>
        <w:t>secolo)</w:t>
      </w:r>
      <w:r w:rsidR="00816CA9" w:rsidRPr="00BF78B4">
        <w:rPr>
          <w:rFonts w:asciiTheme="minorHAnsi" w:hAnsiTheme="minorHAnsi"/>
          <w:i/>
          <w:color w:val="000000" w:themeColor="text1"/>
          <w:szCs w:val="24"/>
        </w:rPr>
        <w:t>,</w:t>
      </w:r>
      <w:r w:rsidR="00816CA9" w:rsidRPr="00BF78B4">
        <w:rPr>
          <w:rFonts w:asciiTheme="minorHAnsi" w:hAnsiTheme="minorHAnsi"/>
          <w:color w:val="000000" w:themeColor="text1"/>
          <w:szCs w:val="24"/>
        </w:rPr>
        <w:t xml:space="preserve"> in </w:t>
      </w:r>
      <w:r w:rsidRPr="00BF78B4">
        <w:rPr>
          <w:rFonts w:asciiTheme="minorHAnsi" w:hAnsiTheme="minorHAnsi"/>
          <w:i/>
          <w:color w:val="000000" w:themeColor="text1"/>
          <w:szCs w:val="24"/>
        </w:rPr>
        <w:t>La Storia delle religion</w:t>
      </w:r>
      <w:r w:rsidR="00816CA9" w:rsidRPr="00BF78B4">
        <w:rPr>
          <w:rFonts w:asciiTheme="minorHAnsi" w:hAnsiTheme="minorHAnsi"/>
          <w:i/>
          <w:color w:val="000000" w:themeColor="text1"/>
          <w:szCs w:val="24"/>
        </w:rPr>
        <w:t xml:space="preserve">i </w:t>
      </w:r>
      <w:r w:rsidRPr="00BF78B4">
        <w:rPr>
          <w:rFonts w:asciiTheme="minorHAnsi" w:eastAsiaTheme="minorEastAsia" w:hAnsiTheme="minorHAnsi" w:cs="Times New Roman"/>
          <w:i/>
          <w:color w:val="000000" w:themeColor="text1"/>
          <w:szCs w:val="24"/>
        </w:rPr>
        <w:t>e la sfida dei pluralismi</w:t>
      </w:r>
      <w:r w:rsidR="00816CA9" w:rsidRPr="00BF78B4">
        <w:rPr>
          <w:rFonts w:asciiTheme="minorHAnsi" w:eastAsiaTheme="minorEastAsia" w:hAnsiTheme="minorHAnsi" w:cs="Times New Roman"/>
          <w:i/>
          <w:color w:val="000000" w:themeColor="text1"/>
          <w:szCs w:val="24"/>
          <w:lang w:eastAsia="ja-JP"/>
        </w:rPr>
        <w:t>.</w:t>
      </w:r>
      <w:r w:rsidR="00816CA9" w:rsidRPr="00BF78B4">
        <w:rPr>
          <w:rFonts w:asciiTheme="minorHAnsi" w:eastAsiaTheme="minorEastAsia" w:hAnsiTheme="minorHAnsi" w:cs="Times New Roman"/>
          <w:color w:val="000000" w:themeColor="text1"/>
          <w:szCs w:val="24"/>
          <w:lang w:eastAsia="ja-JP"/>
        </w:rPr>
        <w:t xml:space="preserve"> </w:t>
      </w:r>
      <w:r w:rsidRPr="00BF78B4">
        <w:rPr>
          <w:rFonts w:asciiTheme="minorHAnsi" w:eastAsiaTheme="minorEastAsia" w:hAnsiTheme="minorHAnsi" w:cs="Times New Roman"/>
          <w:color w:val="000000" w:themeColor="text1"/>
          <w:szCs w:val="24"/>
        </w:rPr>
        <w:t>Atti del Convegno della Società Italiana di Storia</w:t>
      </w:r>
      <w:r w:rsidR="00816CA9" w:rsidRPr="00BF78B4">
        <w:rPr>
          <w:rFonts w:asciiTheme="minorHAnsi" w:eastAsiaTheme="minorEastAsia" w:hAnsiTheme="minorHAnsi" w:cs="Times New Roman"/>
          <w:color w:val="000000" w:themeColor="text1"/>
          <w:szCs w:val="24"/>
        </w:rPr>
        <w:t xml:space="preserve"> </w:t>
      </w:r>
      <w:r w:rsidRPr="00BF78B4">
        <w:rPr>
          <w:rFonts w:asciiTheme="minorHAnsi" w:eastAsiaTheme="minorEastAsia" w:hAnsiTheme="minorHAnsi" w:cs="Times New Roman"/>
          <w:color w:val="000000" w:themeColor="text1"/>
          <w:szCs w:val="24"/>
        </w:rPr>
        <w:t>delle Religioni - Roma, Sapienza, 8-9 aprile 2016</w:t>
      </w:r>
      <w:r w:rsidR="00A27EA9" w:rsidRPr="00BF78B4">
        <w:rPr>
          <w:rFonts w:asciiTheme="minorHAnsi" w:eastAsiaTheme="minorEastAsia" w:hAnsiTheme="minorHAnsi" w:cs="Times New Roman"/>
          <w:color w:val="000000" w:themeColor="text1"/>
          <w:szCs w:val="24"/>
        </w:rPr>
        <w:t xml:space="preserve">, </w:t>
      </w:r>
      <w:r w:rsidR="00A27EA9" w:rsidRPr="00BF78B4">
        <w:rPr>
          <w:rFonts w:asciiTheme="minorHAnsi" w:hAnsiTheme="minorHAnsi"/>
          <w:color w:val="000000" w:themeColor="text1"/>
          <w:szCs w:val="24"/>
        </w:rPr>
        <w:t>Sergio Botta - Marianna Ferrara - Alessandro Saggioro (eds.)</w:t>
      </w:r>
      <w:r w:rsidR="00816CA9" w:rsidRPr="00BF78B4">
        <w:rPr>
          <w:rFonts w:asciiTheme="minorHAnsi" w:hAnsiTheme="minorHAnsi"/>
          <w:color w:val="000000" w:themeColor="text1"/>
          <w:szCs w:val="24"/>
        </w:rPr>
        <w:t xml:space="preserve">, </w:t>
      </w:r>
      <w:r w:rsidR="00223E56" w:rsidRPr="00BF78B4">
        <w:rPr>
          <w:rFonts w:asciiTheme="minorHAnsi" w:hAnsiTheme="minorHAnsi"/>
          <w:color w:val="000000" w:themeColor="text1"/>
          <w:szCs w:val="24"/>
        </w:rPr>
        <w:t xml:space="preserve">Morcelliana, </w:t>
      </w:r>
      <w:r w:rsidR="00816CA9" w:rsidRPr="00BF78B4">
        <w:rPr>
          <w:rFonts w:asciiTheme="minorHAnsi" w:hAnsiTheme="minorHAnsi"/>
          <w:color w:val="000000" w:themeColor="text1"/>
          <w:szCs w:val="24"/>
        </w:rPr>
        <w:t xml:space="preserve">Brescia </w:t>
      </w:r>
      <w:r w:rsidR="00A27EA9" w:rsidRPr="00BF78B4">
        <w:rPr>
          <w:rFonts w:asciiTheme="minorHAnsi" w:hAnsiTheme="minorHAnsi"/>
          <w:color w:val="000000" w:themeColor="text1"/>
          <w:szCs w:val="24"/>
        </w:rPr>
        <w:t>2017, pp.</w:t>
      </w:r>
      <w:r w:rsidR="00816CA9" w:rsidRPr="00BF78B4">
        <w:rPr>
          <w:rFonts w:asciiTheme="minorHAnsi" w:hAnsiTheme="minorHAnsi"/>
          <w:color w:val="000000" w:themeColor="text1"/>
          <w:szCs w:val="24"/>
        </w:rPr>
        <w:t xml:space="preserve"> 167-177.</w:t>
      </w:r>
    </w:p>
    <w:p w14:paraId="09D51ABC" w14:textId="2BAD357D" w:rsidR="002B4E55" w:rsidRPr="00BF78B4" w:rsidRDefault="002B4E55" w:rsidP="00BF78B4">
      <w:pPr>
        <w:tabs>
          <w:tab w:val="left" w:pos="709"/>
          <w:tab w:val="left" w:pos="1560"/>
          <w:tab w:val="left" w:pos="7230"/>
          <w:tab w:val="left" w:pos="9498"/>
        </w:tabs>
        <w:spacing w:line="276" w:lineRule="auto"/>
        <w:ind w:left="284" w:right="-1000" w:firstLine="709"/>
        <w:jc w:val="both"/>
        <w:rPr>
          <w:rFonts w:asciiTheme="minorHAnsi" w:eastAsiaTheme="minorEastAsia" w:hAnsiTheme="minorHAnsi" w:cs="Times New Roman"/>
          <w:i/>
          <w:color w:val="000000" w:themeColor="text1"/>
          <w:szCs w:val="24"/>
        </w:rPr>
      </w:pPr>
      <w:r w:rsidRPr="00BF78B4">
        <w:rPr>
          <w:rFonts w:asciiTheme="minorHAnsi" w:hAnsiTheme="minorHAnsi"/>
          <w:color w:val="000000" w:themeColor="text1"/>
          <w:szCs w:val="24"/>
        </w:rPr>
        <w:t>-</w:t>
      </w:r>
      <w:r w:rsidRPr="00BF78B4">
        <w:rPr>
          <w:rFonts w:asciiTheme="minorHAnsi" w:hAnsiTheme="minorHAnsi"/>
          <w:i/>
          <w:color w:val="000000" w:themeColor="text1"/>
          <w:szCs w:val="24"/>
        </w:rPr>
        <w:t>L’anima e il corpo dei bambini</w:t>
      </w:r>
      <w:r w:rsidR="00E60A4B" w:rsidRPr="00BF78B4">
        <w:rPr>
          <w:rFonts w:asciiTheme="minorHAnsi" w:hAnsiTheme="minorHAnsi"/>
          <w:i/>
          <w:color w:val="000000" w:themeColor="text1"/>
          <w:szCs w:val="24"/>
        </w:rPr>
        <w:t xml:space="preserve">. </w:t>
      </w:r>
      <w:r w:rsidRPr="00BF78B4">
        <w:rPr>
          <w:rFonts w:asciiTheme="minorHAnsi" w:eastAsiaTheme="minorEastAsia" w:hAnsiTheme="minorHAnsi" w:cs="Times New Roman"/>
          <w:i/>
          <w:color w:val="000000" w:themeColor="text1"/>
          <w:szCs w:val="24"/>
        </w:rPr>
        <w:t>Ambigui percorsi di cristianizzazione (iii-v secolo),</w:t>
      </w:r>
      <w:r w:rsidRPr="00BF78B4">
        <w:rPr>
          <w:rFonts w:asciiTheme="minorHAnsi" w:eastAsiaTheme="minorEastAsia" w:hAnsiTheme="minorHAnsi" w:cs="Times New Roman"/>
          <w:color w:val="000000" w:themeColor="text1"/>
          <w:szCs w:val="24"/>
        </w:rPr>
        <w:t xml:space="preserve"> in </w:t>
      </w:r>
      <w:r w:rsidRPr="00BF78B4">
        <w:rPr>
          <w:rFonts w:asciiTheme="minorHAnsi" w:hAnsiTheme="minorHAnsi"/>
          <w:i/>
          <w:color w:val="000000" w:themeColor="text1"/>
          <w:szCs w:val="24"/>
        </w:rPr>
        <w:t>Il corpo del bambino</w:t>
      </w:r>
      <w:r w:rsidR="00E60A4B" w:rsidRPr="00BF78B4">
        <w:rPr>
          <w:rFonts w:asciiTheme="minorHAnsi" w:hAnsiTheme="minorHAnsi"/>
          <w:i/>
          <w:color w:val="000000" w:themeColor="text1"/>
          <w:szCs w:val="24"/>
        </w:rPr>
        <w:t xml:space="preserve"> </w:t>
      </w:r>
      <w:r w:rsidRPr="00BF78B4">
        <w:rPr>
          <w:rFonts w:asciiTheme="minorHAnsi" w:eastAsiaTheme="minorEastAsia" w:hAnsiTheme="minorHAnsi" w:cs="Times New Roman"/>
          <w:i/>
          <w:color w:val="000000" w:themeColor="text1"/>
          <w:szCs w:val="24"/>
        </w:rPr>
        <w:t>tra realtà e metafora</w:t>
      </w:r>
      <w:r w:rsidR="00E60A4B" w:rsidRPr="00BF78B4">
        <w:rPr>
          <w:rFonts w:asciiTheme="minorHAnsi" w:hAnsiTheme="minorHAnsi"/>
          <w:i/>
          <w:color w:val="000000" w:themeColor="text1"/>
          <w:szCs w:val="24"/>
        </w:rPr>
        <w:t xml:space="preserve"> </w:t>
      </w:r>
      <w:r w:rsidRPr="00BF78B4">
        <w:rPr>
          <w:rFonts w:asciiTheme="minorHAnsi" w:eastAsiaTheme="minorEastAsia" w:hAnsiTheme="minorHAnsi" w:cs="Times New Roman"/>
          <w:i/>
          <w:color w:val="000000" w:themeColor="text1"/>
          <w:szCs w:val="24"/>
        </w:rPr>
        <w:t xml:space="preserve">nelle culture </w:t>
      </w:r>
      <w:r w:rsidRPr="00BF78B4">
        <w:rPr>
          <w:rFonts w:asciiTheme="minorHAnsi" w:eastAsiaTheme="minorEastAsia" w:hAnsiTheme="minorHAnsi" w:cs="Times New Roman"/>
          <w:color w:val="000000" w:themeColor="text1"/>
          <w:szCs w:val="24"/>
        </w:rPr>
        <w:t>antiche</w:t>
      </w:r>
      <w:r w:rsidR="00E60A4B" w:rsidRPr="00BF78B4">
        <w:rPr>
          <w:rFonts w:asciiTheme="minorHAnsi" w:eastAsiaTheme="minorEastAsia" w:hAnsiTheme="minorHAnsi" w:cs="Times New Roman"/>
          <w:i/>
          <w:color w:val="000000" w:themeColor="text1"/>
          <w:szCs w:val="24"/>
        </w:rPr>
        <w:t xml:space="preserve">, </w:t>
      </w:r>
      <w:r w:rsidR="00E60A4B" w:rsidRPr="00BF78B4">
        <w:rPr>
          <w:rFonts w:asciiTheme="minorHAnsi" w:eastAsiaTheme="minorEastAsia" w:hAnsiTheme="minorHAnsi" w:cs="Times New Roman"/>
          <w:color w:val="000000" w:themeColor="text1"/>
          <w:szCs w:val="24"/>
        </w:rPr>
        <w:t>a cura di A.M. Capomacchia-E. Zocca</w:t>
      </w:r>
      <w:r w:rsidR="003E06C7" w:rsidRPr="00BF78B4">
        <w:rPr>
          <w:rFonts w:asciiTheme="minorHAnsi" w:eastAsiaTheme="minorEastAsia" w:hAnsiTheme="minorHAnsi" w:cs="Times New Roman"/>
          <w:color w:val="000000" w:themeColor="text1"/>
          <w:szCs w:val="24"/>
        </w:rPr>
        <w:t xml:space="preserve">, </w:t>
      </w:r>
      <w:r w:rsidR="00E60A4B" w:rsidRPr="00BF78B4">
        <w:rPr>
          <w:rFonts w:asciiTheme="minorHAnsi" w:eastAsiaTheme="minorEastAsia" w:hAnsiTheme="minorHAnsi" w:cs="Times New Roman"/>
          <w:color w:val="000000" w:themeColor="text1"/>
          <w:szCs w:val="24"/>
        </w:rPr>
        <w:t>Brescia 2017, pp. 128-136</w:t>
      </w:r>
      <w:r w:rsidR="00D3295A" w:rsidRPr="00BF78B4">
        <w:rPr>
          <w:rFonts w:asciiTheme="minorHAnsi" w:eastAsiaTheme="minorEastAsia" w:hAnsiTheme="minorHAnsi" w:cs="Times New Roman"/>
          <w:color w:val="000000" w:themeColor="text1"/>
          <w:szCs w:val="24"/>
        </w:rPr>
        <w:t>.</w:t>
      </w:r>
    </w:p>
    <w:p w14:paraId="309CB99A" w14:textId="7816B292" w:rsidR="00D3295A" w:rsidRPr="00BF78B4" w:rsidRDefault="00D3295A" w:rsidP="00BF78B4">
      <w:pPr>
        <w:tabs>
          <w:tab w:val="left" w:pos="709"/>
          <w:tab w:val="left" w:pos="1560"/>
          <w:tab w:val="left" w:pos="7230"/>
          <w:tab w:val="left" w:pos="9498"/>
        </w:tabs>
        <w:spacing w:line="276" w:lineRule="auto"/>
        <w:ind w:left="284" w:right="-1000" w:firstLine="709"/>
        <w:jc w:val="both"/>
        <w:rPr>
          <w:rFonts w:asciiTheme="minorHAnsi" w:eastAsiaTheme="minorEastAsia" w:hAnsiTheme="minorHAnsi" w:cs="Times New Roman"/>
          <w:color w:val="000000" w:themeColor="text1"/>
          <w:szCs w:val="24"/>
        </w:rPr>
      </w:pPr>
      <w:r w:rsidRPr="00BF78B4">
        <w:rPr>
          <w:rFonts w:asciiTheme="minorHAnsi" w:eastAsiaTheme="minorEastAsia" w:hAnsiTheme="minorHAnsi" w:cs="Times New Roman"/>
          <w:i/>
          <w:color w:val="000000" w:themeColor="text1"/>
          <w:szCs w:val="24"/>
        </w:rPr>
        <w:t>-Mirabilia</w:t>
      </w:r>
      <w:r w:rsidR="00576F4B" w:rsidRPr="00BF78B4">
        <w:rPr>
          <w:rFonts w:asciiTheme="minorHAnsi" w:eastAsiaTheme="minorEastAsia" w:hAnsiTheme="minorHAnsi" w:cs="Times New Roman"/>
          <w:i/>
          <w:color w:val="000000" w:themeColor="text1"/>
          <w:szCs w:val="24"/>
        </w:rPr>
        <w:t xml:space="preserve">, miracoli e magia: </w:t>
      </w:r>
      <w:r w:rsidRPr="00BF78B4">
        <w:rPr>
          <w:rFonts w:asciiTheme="minorHAnsi" w:eastAsiaTheme="minorEastAsia" w:hAnsiTheme="minorHAnsi" w:cs="Times New Roman"/>
          <w:i/>
          <w:color w:val="000000" w:themeColor="text1"/>
          <w:szCs w:val="24"/>
        </w:rPr>
        <w:t>strumenti e linguaggi del potere,</w:t>
      </w:r>
      <w:r w:rsidRPr="00BF78B4">
        <w:rPr>
          <w:rFonts w:asciiTheme="minorHAnsi" w:eastAsiaTheme="minorEastAsia" w:hAnsiTheme="minorHAnsi" w:cs="Times New Roman"/>
          <w:color w:val="000000" w:themeColor="text1"/>
          <w:szCs w:val="24"/>
        </w:rPr>
        <w:t xml:space="preserve"> Postfazione a </w:t>
      </w:r>
      <w:r w:rsidR="008B199D" w:rsidRPr="00BF78B4">
        <w:rPr>
          <w:rFonts w:asciiTheme="minorHAnsi" w:eastAsiaTheme="minorEastAsia" w:hAnsiTheme="minorHAnsi" w:cs="Times New Roman"/>
          <w:i/>
          <w:color w:val="000000" w:themeColor="text1"/>
          <w:szCs w:val="24"/>
        </w:rPr>
        <w:t>Mirabilia, miracoli e magia. Retorica e simboli del potere nella Tarda Antichità</w:t>
      </w:r>
      <w:r w:rsidR="008B199D" w:rsidRPr="00BF78B4">
        <w:rPr>
          <w:rFonts w:asciiTheme="minorHAnsi" w:eastAsiaTheme="minorEastAsia" w:hAnsiTheme="minorHAnsi" w:cs="Times New Roman"/>
          <w:color w:val="000000" w:themeColor="text1"/>
          <w:szCs w:val="24"/>
        </w:rPr>
        <w:t>, Ragusa 2017</w:t>
      </w:r>
      <w:r w:rsidR="00201472" w:rsidRPr="00BF78B4">
        <w:rPr>
          <w:rFonts w:asciiTheme="minorHAnsi" w:eastAsiaTheme="minorEastAsia" w:hAnsiTheme="minorHAnsi" w:cs="Times New Roman"/>
          <w:color w:val="000000" w:themeColor="text1"/>
          <w:szCs w:val="24"/>
        </w:rPr>
        <w:t>, pp. 259-267</w:t>
      </w:r>
    </w:p>
    <w:p w14:paraId="3EA3A75C" w14:textId="077B40A5" w:rsidR="00684DDF" w:rsidRPr="00BF78B4" w:rsidRDefault="00BF78B4" w:rsidP="00BF78B4">
      <w:pPr>
        <w:tabs>
          <w:tab w:val="left" w:pos="709"/>
          <w:tab w:val="left" w:pos="1560"/>
          <w:tab w:val="left" w:pos="7230"/>
        </w:tabs>
        <w:spacing w:line="276" w:lineRule="auto"/>
        <w:ind w:right="-1000"/>
        <w:jc w:val="both"/>
        <w:rPr>
          <w:rFonts w:asciiTheme="minorHAnsi" w:hAnsiTheme="minorHAnsi"/>
          <w:color w:val="000000" w:themeColor="text1"/>
          <w:szCs w:val="24"/>
        </w:rPr>
      </w:pPr>
      <w:r w:rsidRPr="00BF78B4">
        <w:rPr>
          <w:rFonts w:asciiTheme="minorHAnsi" w:hAnsiTheme="minorHAnsi"/>
          <w:color w:val="000000" w:themeColor="text1"/>
          <w:szCs w:val="24"/>
        </w:rPr>
        <w:tab/>
      </w:r>
      <w:r>
        <w:rPr>
          <w:rFonts w:asciiTheme="minorHAnsi" w:hAnsiTheme="minorHAnsi"/>
          <w:color w:val="000000" w:themeColor="text1"/>
          <w:szCs w:val="24"/>
        </w:rPr>
        <w:t xml:space="preserve">     -</w:t>
      </w:r>
      <w:r w:rsidR="0061569F" w:rsidRPr="00BF78B4">
        <w:rPr>
          <w:rFonts w:asciiTheme="minorHAnsi" w:hAnsiTheme="minorHAnsi"/>
          <w:i/>
          <w:color w:val="000000" w:themeColor="text1"/>
          <w:szCs w:val="24"/>
        </w:rPr>
        <w:t>Dalla lapidazione alla scomunica: la violenza declinata per gli adulteri</w:t>
      </w:r>
      <w:r w:rsidR="0061569F" w:rsidRPr="00BF78B4">
        <w:rPr>
          <w:rFonts w:asciiTheme="minorHAnsi" w:hAnsiTheme="minorHAnsi"/>
          <w:color w:val="000000" w:themeColor="text1"/>
          <w:szCs w:val="24"/>
        </w:rPr>
        <w:t xml:space="preserve">, </w:t>
      </w:r>
      <w:r w:rsidR="00684DDF" w:rsidRPr="00BF78B4">
        <w:rPr>
          <w:rFonts w:asciiTheme="minorHAnsi" w:hAnsiTheme="minorHAnsi"/>
          <w:color w:val="000000" w:themeColor="text1"/>
          <w:szCs w:val="24"/>
        </w:rPr>
        <w:t>i</w:t>
      </w:r>
      <w:r w:rsidR="0061569F" w:rsidRPr="00BF78B4">
        <w:rPr>
          <w:rFonts w:asciiTheme="minorHAnsi" w:hAnsiTheme="minorHAnsi"/>
          <w:color w:val="000000" w:themeColor="text1"/>
          <w:szCs w:val="24"/>
        </w:rPr>
        <w:t xml:space="preserve">n </w:t>
      </w:r>
      <w:r w:rsidR="0061569F" w:rsidRPr="00BF78B4">
        <w:rPr>
          <w:rFonts w:asciiTheme="minorHAnsi" w:hAnsiTheme="minorHAnsi"/>
          <w:i/>
          <w:color w:val="000000" w:themeColor="text1"/>
          <w:szCs w:val="24"/>
        </w:rPr>
        <w:t>Cristianesimo e violenza. Gli</w:t>
      </w:r>
      <w:r w:rsidR="00684DDF" w:rsidRPr="00BF78B4">
        <w:rPr>
          <w:rFonts w:asciiTheme="minorHAnsi" w:hAnsiTheme="minorHAnsi"/>
          <w:i/>
          <w:color w:val="000000" w:themeColor="text1"/>
          <w:szCs w:val="24"/>
        </w:rPr>
        <w:t xml:space="preserve"> </w:t>
      </w:r>
      <w:r w:rsidR="0061569F" w:rsidRPr="00BF78B4">
        <w:rPr>
          <w:rFonts w:asciiTheme="minorHAnsi" w:hAnsiTheme="minorHAnsi"/>
          <w:i/>
          <w:color w:val="000000" w:themeColor="text1"/>
          <w:szCs w:val="24"/>
        </w:rPr>
        <w:t>a</w:t>
      </w:r>
      <w:r w:rsidR="00684DDF" w:rsidRPr="00BF78B4">
        <w:rPr>
          <w:rFonts w:asciiTheme="minorHAnsi" w:hAnsiTheme="minorHAnsi"/>
          <w:i/>
          <w:color w:val="000000" w:themeColor="text1"/>
          <w:szCs w:val="24"/>
        </w:rPr>
        <w:t>utori cristiani di fronte a testi biblici ‘scomodi’</w:t>
      </w:r>
      <w:r w:rsidR="00684DDF" w:rsidRPr="00BF78B4">
        <w:rPr>
          <w:rFonts w:asciiTheme="minorHAnsi" w:hAnsiTheme="minorHAnsi"/>
          <w:color w:val="000000" w:themeColor="text1"/>
          <w:szCs w:val="24"/>
        </w:rPr>
        <w:t xml:space="preserve"> (Roma 5-7 maggio 2016), </w:t>
      </w:r>
      <w:r w:rsidR="00144865" w:rsidRPr="00BF78B4">
        <w:rPr>
          <w:rFonts w:asciiTheme="minorHAnsi" w:hAnsiTheme="minorHAnsi"/>
          <w:color w:val="000000" w:themeColor="text1"/>
          <w:szCs w:val="24"/>
        </w:rPr>
        <w:t xml:space="preserve">SEA 151, Institutum Patristicum Augustinianum, </w:t>
      </w:r>
      <w:r w:rsidR="00684DDF" w:rsidRPr="00BF78B4">
        <w:rPr>
          <w:rFonts w:asciiTheme="minorHAnsi" w:hAnsiTheme="minorHAnsi"/>
          <w:color w:val="000000" w:themeColor="text1"/>
          <w:szCs w:val="24"/>
        </w:rPr>
        <w:t>Roma 2018</w:t>
      </w:r>
      <w:r w:rsidR="0061569F" w:rsidRPr="00BF78B4">
        <w:rPr>
          <w:rFonts w:asciiTheme="minorHAnsi" w:hAnsiTheme="minorHAnsi"/>
          <w:color w:val="000000" w:themeColor="text1"/>
          <w:szCs w:val="24"/>
        </w:rPr>
        <w:t>, pp. 413-429</w:t>
      </w:r>
      <w:r w:rsidRPr="00BF78B4">
        <w:rPr>
          <w:rFonts w:asciiTheme="minorHAnsi" w:hAnsiTheme="minorHAnsi"/>
          <w:color w:val="000000" w:themeColor="text1"/>
          <w:szCs w:val="24"/>
        </w:rPr>
        <w:t xml:space="preserve">. </w:t>
      </w:r>
    </w:p>
    <w:p w14:paraId="5A68EE72" w14:textId="24A34722" w:rsidR="00797D7B" w:rsidRPr="00BF78B4" w:rsidRDefault="00BF78B4" w:rsidP="00BF78B4">
      <w:pPr>
        <w:tabs>
          <w:tab w:val="left" w:pos="709"/>
          <w:tab w:val="left" w:pos="1560"/>
          <w:tab w:val="left" w:pos="7230"/>
        </w:tabs>
        <w:spacing w:line="276" w:lineRule="auto"/>
        <w:ind w:right="-1000" w:firstLine="993"/>
        <w:jc w:val="both"/>
        <w:rPr>
          <w:rFonts w:asciiTheme="minorHAnsi" w:hAnsiTheme="minorHAnsi" w:cs="Times New Roman"/>
          <w:color w:val="000000" w:themeColor="text1"/>
          <w:szCs w:val="24"/>
        </w:rPr>
      </w:pPr>
      <w:r>
        <w:rPr>
          <w:rFonts w:asciiTheme="minorHAnsi" w:hAnsiTheme="minorHAnsi"/>
          <w:i/>
          <w:color w:val="000000" w:themeColor="text1"/>
          <w:szCs w:val="24"/>
        </w:rPr>
        <w:t>-</w:t>
      </w:r>
      <w:r w:rsidR="00121522" w:rsidRPr="00BF78B4">
        <w:rPr>
          <w:rFonts w:asciiTheme="minorHAnsi" w:hAnsiTheme="minorHAnsi"/>
          <w:i/>
          <w:color w:val="000000" w:themeColor="text1"/>
          <w:szCs w:val="24"/>
        </w:rPr>
        <w:t>663. Siracusa capitale dell’impero bizantino</w:t>
      </w:r>
      <w:r w:rsidR="00121522" w:rsidRPr="00BF78B4">
        <w:rPr>
          <w:rFonts w:asciiTheme="minorHAnsi" w:hAnsiTheme="minorHAnsi"/>
          <w:color w:val="000000" w:themeColor="text1"/>
          <w:szCs w:val="24"/>
        </w:rPr>
        <w:t xml:space="preserve">, in </w:t>
      </w:r>
      <w:r w:rsidR="00121522" w:rsidRPr="00BF78B4">
        <w:rPr>
          <w:rFonts w:asciiTheme="minorHAnsi" w:hAnsiTheme="minorHAnsi"/>
          <w:i/>
          <w:color w:val="000000" w:themeColor="text1"/>
          <w:szCs w:val="24"/>
        </w:rPr>
        <w:t>Storia mondiale della Sicilia</w:t>
      </w:r>
      <w:r w:rsidR="00121522" w:rsidRPr="00BF78B4">
        <w:rPr>
          <w:rFonts w:asciiTheme="minorHAnsi" w:hAnsiTheme="minorHAnsi"/>
          <w:color w:val="000000" w:themeColor="text1"/>
          <w:szCs w:val="24"/>
        </w:rPr>
        <w:t xml:space="preserve">, Laterza-Mondadori, </w:t>
      </w:r>
      <w:r w:rsidR="00B859A2" w:rsidRPr="00BF78B4">
        <w:rPr>
          <w:rFonts w:asciiTheme="minorHAnsi" w:hAnsiTheme="minorHAnsi"/>
          <w:color w:val="000000" w:themeColor="text1"/>
          <w:szCs w:val="24"/>
        </w:rPr>
        <w:t xml:space="preserve">Bari, pp. </w:t>
      </w:r>
      <w:r w:rsidR="00121522" w:rsidRPr="00BF78B4">
        <w:rPr>
          <w:rFonts w:asciiTheme="minorHAnsi" w:hAnsiTheme="minorHAnsi"/>
          <w:color w:val="000000" w:themeColor="text1"/>
          <w:szCs w:val="24"/>
        </w:rPr>
        <w:t>102-106</w:t>
      </w:r>
      <w:r w:rsidRPr="00BF78B4">
        <w:rPr>
          <w:rFonts w:asciiTheme="minorHAnsi" w:hAnsiTheme="minorHAnsi"/>
          <w:color w:val="000000" w:themeColor="text1"/>
          <w:szCs w:val="24"/>
        </w:rPr>
        <w:t>.</w:t>
      </w:r>
    </w:p>
    <w:p w14:paraId="6E2F9A40" w14:textId="732D1C4A" w:rsidR="00797D7B" w:rsidRPr="00BF78B4" w:rsidRDefault="00797D7B" w:rsidP="00BF78B4">
      <w:pPr>
        <w:autoSpaceDE w:val="0"/>
        <w:autoSpaceDN w:val="0"/>
        <w:adjustRightInd w:val="0"/>
        <w:spacing w:after="100" w:line="281" w:lineRule="atLeast"/>
        <w:ind w:right="-1000" w:firstLine="993"/>
        <w:jc w:val="both"/>
        <w:rPr>
          <w:rFonts w:asciiTheme="minorHAnsi" w:eastAsiaTheme="minorEastAsia" w:hAnsiTheme="minorHAnsi" w:cs="Times New Roman"/>
          <w:i/>
          <w:color w:val="000000"/>
          <w:szCs w:val="24"/>
          <w:lang w:val="en-US" w:eastAsia="ja-JP"/>
        </w:rPr>
      </w:pPr>
      <w:r w:rsidRPr="00BF78B4">
        <w:rPr>
          <w:rFonts w:asciiTheme="minorHAnsi" w:eastAsiaTheme="minorEastAsia" w:hAnsiTheme="minorHAnsi" w:cs="Times New Roman"/>
          <w:color w:val="000000"/>
          <w:szCs w:val="24"/>
          <w:lang w:eastAsia="ja-JP"/>
        </w:rPr>
        <w:t xml:space="preserve"> </w:t>
      </w:r>
      <w:r w:rsidR="00BF78B4">
        <w:rPr>
          <w:rFonts w:asciiTheme="minorHAnsi" w:eastAsiaTheme="minorEastAsia" w:hAnsiTheme="minorHAnsi" w:cs="Times New Roman"/>
          <w:color w:val="000000"/>
          <w:szCs w:val="24"/>
          <w:lang w:eastAsia="ja-JP"/>
        </w:rPr>
        <w:t>-</w:t>
      </w:r>
      <w:r w:rsidRPr="00BF78B4">
        <w:rPr>
          <w:rFonts w:asciiTheme="minorHAnsi" w:eastAsiaTheme="minorEastAsia" w:hAnsiTheme="minorHAnsi" w:cs="Times New Roman"/>
          <w:i/>
          <w:color w:val="000000"/>
          <w:szCs w:val="24"/>
          <w:lang w:eastAsia="ja-JP"/>
        </w:rPr>
        <w:t xml:space="preserve">Dai miti classici ai miti cristiani. Tempo e mirabilia nelle passiones storiche e nell’agiografia siciliana. </w:t>
      </w:r>
      <w:r w:rsidRPr="00BF78B4">
        <w:rPr>
          <w:rFonts w:asciiTheme="minorHAnsi" w:eastAsiaTheme="minorEastAsia" w:hAnsiTheme="minorHAnsi" w:cs="Times New Roman"/>
          <w:i/>
          <w:color w:val="000000"/>
          <w:szCs w:val="24"/>
          <w:lang w:val="en-US" w:eastAsia="ja-JP"/>
        </w:rPr>
        <w:t>From classical to christian myths. Time and mirabilia in historical passiones and in Siclian hagiography,</w:t>
      </w:r>
      <w:r w:rsidRPr="00BF78B4">
        <w:rPr>
          <w:rFonts w:asciiTheme="minorHAnsi" w:eastAsiaTheme="minorEastAsia" w:hAnsiTheme="minorHAnsi" w:cs="Times New Roman"/>
          <w:color w:val="000000"/>
          <w:szCs w:val="24"/>
          <w:lang w:val="en-US" w:eastAsia="ja-JP"/>
        </w:rPr>
        <w:t xml:space="preserve"> in</w:t>
      </w:r>
      <w:r w:rsidRPr="00BF78B4">
        <w:rPr>
          <w:rFonts w:asciiTheme="minorHAnsi" w:eastAsiaTheme="minorEastAsia" w:hAnsiTheme="minorHAnsi" w:cs="Times New Roman"/>
          <w:i/>
          <w:color w:val="000000"/>
          <w:szCs w:val="24"/>
          <w:lang w:val="en-US" w:eastAsia="ja-JP"/>
        </w:rPr>
        <w:t xml:space="preserve"> Studia Philologica Valentina</w:t>
      </w:r>
      <w:r w:rsidRPr="00BF78B4">
        <w:rPr>
          <w:rFonts w:asciiTheme="minorHAnsi" w:eastAsiaTheme="minorEastAsia" w:hAnsiTheme="minorHAnsi" w:cs="Times New Roman"/>
          <w:color w:val="000000"/>
          <w:szCs w:val="24"/>
          <w:lang w:val="en-US" w:eastAsia="ja-JP"/>
        </w:rPr>
        <w:t xml:space="preserve"> 20, n.s. 17 (2018), pp. 175-194</w:t>
      </w:r>
      <w:r w:rsidR="00BF78B4" w:rsidRPr="00BF78B4">
        <w:rPr>
          <w:rFonts w:asciiTheme="minorHAnsi" w:eastAsiaTheme="minorEastAsia" w:hAnsiTheme="minorHAnsi" w:cs="Times New Roman"/>
          <w:color w:val="000000"/>
          <w:szCs w:val="24"/>
          <w:lang w:val="en-US" w:eastAsia="ja-JP"/>
        </w:rPr>
        <w:t>.</w:t>
      </w:r>
    </w:p>
    <w:p w14:paraId="5A5C9BD4" w14:textId="74BC343E" w:rsidR="003C1B7A" w:rsidRPr="00BF78B4" w:rsidRDefault="00BF78B4" w:rsidP="00BF78B4">
      <w:pPr>
        <w:tabs>
          <w:tab w:val="left" w:pos="709"/>
          <w:tab w:val="left" w:pos="1560"/>
          <w:tab w:val="left" w:pos="7230"/>
          <w:tab w:val="left" w:pos="9498"/>
        </w:tabs>
        <w:spacing w:line="276" w:lineRule="auto"/>
        <w:ind w:right="-1000"/>
        <w:jc w:val="both"/>
        <w:rPr>
          <w:rFonts w:asciiTheme="minorHAnsi" w:hAnsiTheme="minorHAnsi"/>
          <w:color w:val="000000" w:themeColor="text1"/>
          <w:szCs w:val="24"/>
        </w:rPr>
      </w:pPr>
      <w:r w:rsidRPr="00BF78B4">
        <w:rPr>
          <w:rFonts w:asciiTheme="minorHAnsi" w:eastAsiaTheme="minorEastAsia" w:hAnsiTheme="minorHAnsi" w:cs="Times New Roman"/>
          <w:color w:val="000000"/>
          <w:szCs w:val="24"/>
          <w:lang w:val="en-US" w:eastAsia="ja-JP"/>
        </w:rPr>
        <w:tab/>
      </w:r>
      <w:r>
        <w:rPr>
          <w:rFonts w:asciiTheme="minorHAnsi" w:eastAsiaTheme="minorEastAsia" w:hAnsiTheme="minorHAnsi" w:cs="Times New Roman"/>
          <w:color w:val="000000"/>
          <w:szCs w:val="24"/>
          <w:lang w:val="en-US" w:eastAsia="ja-JP"/>
        </w:rPr>
        <w:t>-</w:t>
      </w:r>
      <w:r w:rsidR="003C1B7A" w:rsidRPr="00BF78B4">
        <w:rPr>
          <w:rFonts w:asciiTheme="minorHAnsi" w:hAnsiTheme="minorHAnsi"/>
          <w:i/>
          <w:color w:val="000000" w:themeColor="text1"/>
          <w:szCs w:val="24"/>
        </w:rPr>
        <w:t xml:space="preserve">Tra archeologia e cristianesimo. </w:t>
      </w:r>
      <w:r w:rsidR="005E761A" w:rsidRPr="00BF78B4">
        <w:rPr>
          <w:rFonts w:asciiTheme="minorHAnsi" w:hAnsiTheme="minorHAnsi"/>
          <w:i/>
          <w:color w:val="000000" w:themeColor="text1"/>
          <w:szCs w:val="24"/>
        </w:rPr>
        <w:t>L</w:t>
      </w:r>
      <w:r w:rsidR="003C1B7A" w:rsidRPr="00BF78B4">
        <w:rPr>
          <w:rFonts w:asciiTheme="minorHAnsi" w:hAnsiTheme="minorHAnsi"/>
          <w:i/>
          <w:color w:val="000000" w:themeColor="text1"/>
          <w:szCs w:val="24"/>
        </w:rPr>
        <w:t>a distruzione dei templi da Costantino a Graziano,</w:t>
      </w:r>
      <w:r w:rsidR="005E761A" w:rsidRPr="00BF78B4">
        <w:rPr>
          <w:rFonts w:asciiTheme="minorHAnsi" w:hAnsiTheme="minorHAnsi"/>
          <w:i/>
          <w:color w:val="000000" w:themeColor="text1"/>
          <w:szCs w:val="24"/>
        </w:rPr>
        <w:t xml:space="preserve"> </w:t>
      </w:r>
      <w:r w:rsidR="003C1B7A" w:rsidRPr="00BF78B4">
        <w:rPr>
          <w:rFonts w:asciiTheme="minorHAnsi" w:hAnsiTheme="minorHAnsi"/>
          <w:color w:val="000000" w:themeColor="text1"/>
          <w:szCs w:val="24"/>
        </w:rPr>
        <w:t>in</w:t>
      </w:r>
      <w:r w:rsidR="003C1B7A" w:rsidRPr="00BF78B4">
        <w:rPr>
          <w:rFonts w:asciiTheme="minorHAnsi" w:hAnsiTheme="minorHAnsi"/>
          <w:i/>
          <w:color w:val="000000" w:themeColor="text1"/>
          <w:szCs w:val="24"/>
        </w:rPr>
        <w:t xml:space="preserve"> Arti minori e arti maggiori.</w:t>
      </w:r>
      <w:r w:rsidR="005E761A" w:rsidRPr="00BF78B4">
        <w:rPr>
          <w:rFonts w:asciiTheme="minorHAnsi" w:hAnsiTheme="minorHAnsi"/>
          <w:i/>
          <w:color w:val="000000" w:themeColor="text1"/>
          <w:szCs w:val="24"/>
        </w:rPr>
        <w:t xml:space="preserve"> </w:t>
      </w:r>
      <w:r w:rsidR="003C1B7A" w:rsidRPr="00BF78B4">
        <w:rPr>
          <w:rFonts w:asciiTheme="minorHAnsi" w:hAnsiTheme="minorHAnsi"/>
          <w:i/>
          <w:color w:val="000000" w:themeColor="text1"/>
          <w:szCs w:val="24"/>
        </w:rPr>
        <w:t>Relazioni e interazioni tra Tarda Antichità e Alto Medioevo</w:t>
      </w:r>
      <w:r w:rsidR="003C1B7A" w:rsidRPr="00BF78B4">
        <w:rPr>
          <w:rFonts w:asciiTheme="minorHAnsi" w:hAnsiTheme="minorHAnsi"/>
          <w:color w:val="000000" w:themeColor="text1"/>
          <w:szCs w:val="24"/>
        </w:rPr>
        <w:t>, a cura di F. Bisconti-M. Braconi-M. Sgarlata, TAU, Todi 2019, pp. 13-32</w:t>
      </w:r>
      <w:r w:rsidRPr="00BF78B4">
        <w:rPr>
          <w:rFonts w:asciiTheme="minorHAnsi" w:hAnsiTheme="minorHAnsi"/>
          <w:color w:val="000000" w:themeColor="text1"/>
          <w:szCs w:val="24"/>
        </w:rPr>
        <w:t>.</w:t>
      </w:r>
    </w:p>
    <w:p w14:paraId="15723B60" w14:textId="77777777" w:rsidR="003C1B7A" w:rsidRPr="00BF78B4" w:rsidRDefault="003C1B7A" w:rsidP="00BF78B4">
      <w:pPr>
        <w:tabs>
          <w:tab w:val="left" w:pos="709"/>
          <w:tab w:val="left" w:pos="1560"/>
          <w:tab w:val="left" w:pos="7230"/>
          <w:tab w:val="left" w:pos="9498"/>
        </w:tabs>
        <w:spacing w:line="276" w:lineRule="auto"/>
        <w:ind w:left="284" w:right="-1000" w:firstLine="709"/>
        <w:jc w:val="both"/>
        <w:rPr>
          <w:rFonts w:asciiTheme="minorHAnsi" w:hAnsiTheme="minorHAnsi"/>
          <w:color w:val="000000" w:themeColor="text1"/>
          <w:szCs w:val="24"/>
        </w:rPr>
      </w:pPr>
    </w:p>
    <w:p w14:paraId="16360CFA" w14:textId="77777777" w:rsidR="00B213ED" w:rsidRPr="00BF78B4" w:rsidRDefault="00B213ED" w:rsidP="00BF78B4">
      <w:pPr>
        <w:widowControl w:val="0"/>
        <w:tabs>
          <w:tab w:val="left" w:pos="709"/>
          <w:tab w:val="left" w:pos="1560"/>
          <w:tab w:val="left" w:pos="9498"/>
          <w:tab w:val="left" w:pos="12049"/>
        </w:tabs>
        <w:autoSpaceDE w:val="0"/>
        <w:autoSpaceDN w:val="0"/>
        <w:adjustRightInd w:val="0"/>
        <w:spacing w:line="276" w:lineRule="auto"/>
        <w:ind w:left="284" w:right="-1000" w:firstLine="709"/>
        <w:jc w:val="both"/>
        <w:rPr>
          <w:rFonts w:asciiTheme="minorHAnsi" w:eastAsia="MS Mincho" w:hAnsiTheme="minorHAnsi" w:cs="Times New Roman"/>
          <w:color w:val="000000" w:themeColor="text1"/>
          <w:szCs w:val="24"/>
          <w:lang w:eastAsia="ja-JP"/>
        </w:rPr>
      </w:pPr>
    </w:p>
    <w:sectPr w:rsidR="00B213ED" w:rsidRPr="00BF78B4" w:rsidSect="007A1D17"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E6F2E6" w14:textId="77777777" w:rsidR="003E4787" w:rsidRDefault="003E4787" w:rsidP="0030358B">
      <w:r>
        <w:separator/>
      </w:r>
    </w:p>
  </w:endnote>
  <w:endnote w:type="continuationSeparator" w:id="0">
    <w:p w14:paraId="719BCE0A" w14:textId="77777777" w:rsidR="003E4787" w:rsidRDefault="003E4787" w:rsidP="00303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D52045" w14:textId="77777777" w:rsidR="003E4787" w:rsidRDefault="003E4787" w:rsidP="0030358B">
      <w:r>
        <w:separator/>
      </w:r>
    </w:p>
  </w:footnote>
  <w:footnote w:type="continuationSeparator" w:id="0">
    <w:p w14:paraId="5C4E0D02" w14:textId="77777777" w:rsidR="003E4787" w:rsidRDefault="003E4787" w:rsidP="00303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8D2C6D"/>
    <w:multiLevelType w:val="hybridMultilevel"/>
    <w:tmpl w:val="889C63AC"/>
    <w:lvl w:ilvl="0" w:tplc="A20C3D56">
      <w:start w:val="42"/>
      <w:numFmt w:val="bullet"/>
      <w:lvlText w:val="-"/>
      <w:lvlJc w:val="left"/>
      <w:pPr>
        <w:ind w:left="-66" w:hanging="360"/>
      </w:pPr>
      <w:rPr>
        <w:rFonts w:ascii="Times" w:eastAsia="Times New Roman" w:hAnsi="Times" w:cs="New York" w:hint="default"/>
      </w:rPr>
    </w:lvl>
    <w:lvl w:ilvl="1" w:tplc="0410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72"/>
  <w:embedSystemFonts/>
  <w:defaultTabStop w:val="680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3D8"/>
    <w:rsid w:val="00007440"/>
    <w:rsid w:val="00007B0D"/>
    <w:rsid w:val="000275FB"/>
    <w:rsid w:val="000333A4"/>
    <w:rsid w:val="00034AB6"/>
    <w:rsid w:val="00037380"/>
    <w:rsid w:val="00040285"/>
    <w:rsid w:val="00040A57"/>
    <w:rsid w:val="000457EA"/>
    <w:rsid w:val="00047D24"/>
    <w:rsid w:val="00056F25"/>
    <w:rsid w:val="0006076D"/>
    <w:rsid w:val="00064B29"/>
    <w:rsid w:val="00067A60"/>
    <w:rsid w:val="00072084"/>
    <w:rsid w:val="0007581F"/>
    <w:rsid w:val="000765B7"/>
    <w:rsid w:val="000825C1"/>
    <w:rsid w:val="00082E7D"/>
    <w:rsid w:val="00090D01"/>
    <w:rsid w:val="0009333B"/>
    <w:rsid w:val="00094AAA"/>
    <w:rsid w:val="00096C27"/>
    <w:rsid w:val="000A15DC"/>
    <w:rsid w:val="000A1689"/>
    <w:rsid w:val="000A16AA"/>
    <w:rsid w:val="000A1E98"/>
    <w:rsid w:val="000C7451"/>
    <w:rsid w:val="000D51B4"/>
    <w:rsid w:val="0010153F"/>
    <w:rsid w:val="001042BC"/>
    <w:rsid w:val="00104D6C"/>
    <w:rsid w:val="00106308"/>
    <w:rsid w:val="001119ED"/>
    <w:rsid w:val="00121522"/>
    <w:rsid w:val="001260AC"/>
    <w:rsid w:val="001317C6"/>
    <w:rsid w:val="00133648"/>
    <w:rsid w:val="001373EA"/>
    <w:rsid w:val="00140BA6"/>
    <w:rsid w:val="00144865"/>
    <w:rsid w:val="001504A9"/>
    <w:rsid w:val="00155305"/>
    <w:rsid w:val="00156951"/>
    <w:rsid w:val="00156ED4"/>
    <w:rsid w:val="0016038A"/>
    <w:rsid w:val="001612C9"/>
    <w:rsid w:val="001663AA"/>
    <w:rsid w:val="00170B6C"/>
    <w:rsid w:val="0017415D"/>
    <w:rsid w:val="0018345B"/>
    <w:rsid w:val="00184782"/>
    <w:rsid w:val="00192961"/>
    <w:rsid w:val="00197203"/>
    <w:rsid w:val="001A611D"/>
    <w:rsid w:val="001B0E2C"/>
    <w:rsid w:val="001B1D0D"/>
    <w:rsid w:val="001B4B41"/>
    <w:rsid w:val="001C0120"/>
    <w:rsid w:val="001C08BE"/>
    <w:rsid w:val="001D4A50"/>
    <w:rsid w:val="001D635C"/>
    <w:rsid w:val="001E689E"/>
    <w:rsid w:val="001F54C9"/>
    <w:rsid w:val="001F78CD"/>
    <w:rsid w:val="00201472"/>
    <w:rsid w:val="002022ED"/>
    <w:rsid w:val="00210EFD"/>
    <w:rsid w:val="00215308"/>
    <w:rsid w:val="00216D01"/>
    <w:rsid w:val="002225B8"/>
    <w:rsid w:val="00223E56"/>
    <w:rsid w:val="00225B25"/>
    <w:rsid w:val="00230D77"/>
    <w:rsid w:val="002330A6"/>
    <w:rsid w:val="00233D1B"/>
    <w:rsid w:val="002458E3"/>
    <w:rsid w:val="00264643"/>
    <w:rsid w:val="00275811"/>
    <w:rsid w:val="00275CD9"/>
    <w:rsid w:val="002765DA"/>
    <w:rsid w:val="00280C3D"/>
    <w:rsid w:val="00280C57"/>
    <w:rsid w:val="002844BE"/>
    <w:rsid w:val="002B4E55"/>
    <w:rsid w:val="002B5A09"/>
    <w:rsid w:val="002C3579"/>
    <w:rsid w:val="002D4C05"/>
    <w:rsid w:val="002E2AAA"/>
    <w:rsid w:val="002E79F7"/>
    <w:rsid w:val="002F448C"/>
    <w:rsid w:val="002F5E75"/>
    <w:rsid w:val="003006B3"/>
    <w:rsid w:val="00302D4B"/>
    <w:rsid w:val="00303035"/>
    <w:rsid w:val="0030358B"/>
    <w:rsid w:val="00303E77"/>
    <w:rsid w:val="00310501"/>
    <w:rsid w:val="00313AB0"/>
    <w:rsid w:val="00314DA9"/>
    <w:rsid w:val="003153A0"/>
    <w:rsid w:val="00320BF8"/>
    <w:rsid w:val="00334164"/>
    <w:rsid w:val="003457D7"/>
    <w:rsid w:val="003533E6"/>
    <w:rsid w:val="003558F2"/>
    <w:rsid w:val="00356D2F"/>
    <w:rsid w:val="00360119"/>
    <w:rsid w:val="0036367B"/>
    <w:rsid w:val="0036378C"/>
    <w:rsid w:val="003646DB"/>
    <w:rsid w:val="00370087"/>
    <w:rsid w:val="00370ADA"/>
    <w:rsid w:val="00375ADB"/>
    <w:rsid w:val="00387BFE"/>
    <w:rsid w:val="00394444"/>
    <w:rsid w:val="003B3B6D"/>
    <w:rsid w:val="003B62EA"/>
    <w:rsid w:val="003C1B7A"/>
    <w:rsid w:val="003C257D"/>
    <w:rsid w:val="003C6206"/>
    <w:rsid w:val="003C645A"/>
    <w:rsid w:val="003E06C7"/>
    <w:rsid w:val="003E3C2B"/>
    <w:rsid w:val="003E4787"/>
    <w:rsid w:val="003E55DE"/>
    <w:rsid w:val="003E7932"/>
    <w:rsid w:val="003F03EE"/>
    <w:rsid w:val="003F0404"/>
    <w:rsid w:val="003F2336"/>
    <w:rsid w:val="003F61F5"/>
    <w:rsid w:val="003F7FE0"/>
    <w:rsid w:val="004020A3"/>
    <w:rsid w:val="0040676D"/>
    <w:rsid w:val="0040679D"/>
    <w:rsid w:val="004303FD"/>
    <w:rsid w:val="0043512F"/>
    <w:rsid w:val="004369D2"/>
    <w:rsid w:val="00442C16"/>
    <w:rsid w:val="00444C7B"/>
    <w:rsid w:val="00445533"/>
    <w:rsid w:val="00452864"/>
    <w:rsid w:val="00460FC2"/>
    <w:rsid w:val="00475FAE"/>
    <w:rsid w:val="00481E61"/>
    <w:rsid w:val="004B1AFE"/>
    <w:rsid w:val="004C43D8"/>
    <w:rsid w:val="004C6D16"/>
    <w:rsid w:val="004E53B3"/>
    <w:rsid w:val="004E677D"/>
    <w:rsid w:val="004F5F31"/>
    <w:rsid w:val="00502A07"/>
    <w:rsid w:val="00504F6F"/>
    <w:rsid w:val="00517136"/>
    <w:rsid w:val="00517471"/>
    <w:rsid w:val="00521639"/>
    <w:rsid w:val="00525B64"/>
    <w:rsid w:val="0054050E"/>
    <w:rsid w:val="005413BD"/>
    <w:rsid w:val="005542E1"/>
    <w:rsid w:val="005600DD"/>
    <w:rsid w:val="00564428"/>
    <w:rsid w:val="00564DA3"/>
    <w:rsid w:val="0057004A"/>
    <w:rsid w:val="00573DE2"/>
    <w:rsid w:val="00576F4B"/>
    <w:rsid w:val="005776DE"/>
    <w:rsid w:val="00595306"/>
    <w:rsid w:val="00596505"/>
    <w:rsid w:val="00596D6B"/>
    <w:rsid w:val="00596DA7"/>
    <w:rsid w:val="005A2FDB"/>
    <w:rsid w:val="005A3004"/>
    <w:rsid w:val="005A65CC"/>
    <w:rsid w:val="005B0E55"/>
    <w:rsid w:val="005B2664"/>
    <w:rsid w:val="005B4AA5"/>
    <w:rsid w:val="005C6478"/>
    <w:rsid w:val="005C6D18"/>
    <w:rsid w:val="005D22B5"/>
    <w:rsid w:val="005E5DC1"/>
    <w:rsid w:val="005E761A"/>
    <w:rsid w:val="005F1849"/>
    <w:rsid w:val="00600203"/>
    <w:rsid w:val="006046CC"/>
    <w:rsid w:val="0060734B"/>
    <w:rsid w:val="00607532"/>
    <w:rsid w:val="0061569F"/>
    <w:rsid w:val="00616606"/>
    <w:rsid w:val="00617C69"/>
    <w:rsid w:val="00631CC3"/>
    <w:rsid w:val="00642BB3"/>
    <w:rsid w:val="00663151"/>
    <w:rsid w:val="00666DEC"/>
    <w:rsid w:val="006801E1"/>
    <w:rsid w:val="006827DE"/>
    <w:rsid w:val="00684DDF"/>
    <w:rsid w:val="00693566"/>
    <w:rsid w:val="006959FD"/>
    <w:rsid w:val="006A1382"/>
    <w:rsid w:val="006B01E1"/>
    <w:rsid w:val="006B7785"/>
    <w:rsid w:val="006C39A3"/>
    <w:rsid w:val="006C4B34"/>
    <w:rsid w:val="006D2BFE"/>
    <w:rsid w:val="006D2F2A"/>
    <w:rsid w:val="006D4E36"/>
    <w:rsid w:val="006E098E"/>
    <w:rsid w:val="006E1AB1"/>
    <w:rsid w:val="006E249D"/>
    <w:rsid w:val="006E5565"/>
    <w:rsid w:val="006F2F7F"/>
    <w:rsid w:val="007132A3"/>
    <w:rsid w:val="00714470"/>
    <w:rsid w:val="00720955"/>
    <w:rsid w:val="00724230"/>
    <w:rsid w:val="00726EF4"/>
    <w:rsid w:val="00735C60"/>
    <w:rsid w:val="00736C31"/>
    <w:rsid w:val="007452FF"/>
    <w:rsid w:val="00751058"/>
    <w:rsid w:val="00752D16"/>
    <w:rsid w:val="007547DE"/>
    <w:rsid w:val="00761345"/>
    <w:rsid w:val="00765938"/>
    <w:rsid w:val="00765A76"/>
    <w:rsid w:val="00784C53"/>
    <w:rsid w:val="0078786E"/>
    <w:rsid w:val="0079799A"/>
    <w:rsid w:val="00797D7B"/>
    <w:rsid w:val="007A1D17"/>
    <w:rsid w:val="007A57BD"/>
    <w:rsid w:val="007A5CFF"/>
    <w:rsid w:val="007C78AA"/>
    <w:rsid w:val="007E5987"/>
    <w:rsid w:val="007E6174"/>
    <w:rsid w:val="007E779C"/>
    <w:rsid w:val="007F0B7B"/>
    <w:rsid w:val="007F1FFC"/>
    <w:rsid w:val="00801879"/>
    <w:rsid w:val="008105EC"/>
    <w:rsid w:val="00816CA9"/>
    <w:rsid w:val="0082064E"/>
    <w:rsid w:val="00824A28"/>
    <w:rsid w:val="008379C0"/>
    <w:rsid w:val="0084747F"/>
    <w:rsid w:val="00847FD3"/>
    <w:rsid w:val="00851786"/>
    <w:rsid w:val="00851D58"/>
    <w:rsid w:val="00854802"/>
    <w:rsid w:val="00861A9B"/>
    <w:rsid w:val="008646EC"/>
    <w:rsid w:val="008648FD"/>
    <w:rsid w:val="00870D94"/>
    <w:rsid w:val="008724EE"/>
    <w:rsid w:val="00882449"/>
    <w:rsid w:val="008916EB"/>
    <w:rsid w:val="00894CA8"/>
    <w:rsid w:val="00896A2B"/>
    <w:rsid w:val="008A12D0"/>
    <w:rsid w:val="008B199D"/>
    <w:rsid w:val="008B2A21"/>
    <w:rsid w:val="008B7B3D"/>
    <w:rsid w:val="008D231A"/>
    <w:rsid w:val="008D3544"/>
    <w:rsid w:val="008D7702"/>
    <w:rsid w:val="008E0261"/>
    <w:rsid w:val="008E102C"/>
    <w:rsid w:val="008E10C3"/>
    <w:rsid w:val="008F2FC0"/>
    <w:rsid w:val="008F5906"/>
    <w:rsid w:val="009012FF"/>
    <w:rsid w:val="00921A61"/>
    <w:rsid w:val="00923C02"/>
    <w:rsid w:val="009245C9"/>
    <w:rsid w:val="00925424"/>
    <w:rsid w:val="009278D9"/>
    <w:rsid w:val="00931918"/>
    <w:rsid w:val="00932437"/>
    <w:rsid w:val="00933F9D"/>
    <w:rsid w:val="00936A0F"/>
    <w:rsid w:val="009505FA"/>
    <w:rsid w:val="00951AAE"/>
    <w:rsid w:val="00951AFC"/>
    <w:rsid w:val="009521FD"/>
    <w:rsid w:val="009559B3"/>
    <w:rsid w:val="00966027"/>
    <w:rsid w:val="00970397"/>
    <w:rsid w:val="0097117F"/>
    <w:rsid w:val="00977F9F"/>
    <w:rsid w:val="00980B80"/>
    <w:rsid w:val="009817ED"/>
    <w:rsid w:val="00991B3D"/>
    <w:rsid w:val="009B10D3"/>
    <w:rsid w:val="009B4206"/>
    <w:rsid w:val="009B59D9"/>
    <w:rsid w:val="009C350B"/>
    <w:rsid w:val="009D1F84"/>
    <w:rsid w:val="009D57C1"/>
    <w:rsid w:val="009D5B79"/>
    <w:rsid w:val="009D6CF4"/>
    <w:rsid w:val="009F09D0"/>
    <w:rsid w:val="009F6E6C"/>
    <w:rsid w:val="00A01CA4"/>
    <w:rsid w:val="00A03174"/>
    <w:rsid w:val="00A03C66"/>
    <w:rsid w:val="00A04B75"/>
    <w:rsid w:val="00A27EA9"/>
    <w:rsid w:val="00A34191"/>
    <w:rsid w:val="00A54500"/>
    <w:rsid w:val="00A57BD4"/>
    <w:rsid w:val="00A618D5"/>
    <w:rsid w:val="00A657AF"/>
    <w:rsid w:val="00A66D88"/>
    <w:rsid w:val="00A75A5E"/>
    <w:rsid w:val="00A769DE"/>
    <w:rsid w:val="00A82014"/>
    <w:rsid w:val="00A90604"/>
    <w:rsid w:val="00A963AE"/>
    <w:rsid w:val="00AA2DCF"/>
    <w:rsid w:val="00AA3A22"/>
    <w:rsid w:val="00AA4140"/>
    <w:rsid w:val="00AB6EEC"/>
    <w:rsid w:val="00AB75ED"/>
    <w:rsid w:val="00AC17AE"/>
    <w:rsid w:val="00AD02EE"/>
    <w:rsid w:val="00AD4521"/>
    <w:rsid w:val="00AE2F85"/>
    <w:rsid w:val="00AF5E14"/>
    <w:rsid w:val="00B00F7F"/>
    <w:rsid w:val="00B03BED"/>
    <w:rsid w:val="00B07F2B"/>
    <w:rsid w:val="00B17AA2"/>
    <w:rsid w:val="00B213ED"/>
    <w:rsid w:val="00B235CF"/>
    <w:rsid w:val="00B24BA9"/>
    <w:rsid w:val="00B26449"/>
    <w:rsid w:val="00B3132A"/>
    <w:rsid w:val="00B33EF8"/>
    <w:rsid w:val="00B347FC"/>
    <w:rsid w:val="00B50A83"/>
    <w:rsid w:val="00B51BF8"/>
    <w:rsid w:val="00B548A5"/>
    <w:rsid w:val="00B7796F"/>
    <w:rsid w:val="00B8470A"/>
    <w:rsid w:val="00B859A2"/>
    <w:rsid w:val="00B9331D"/>
    <w:rsid w:val="00BA4D71"/>
    <w:rsid w:val="00BB1A48"/>
    <w:rsid w:val="00BE2D2A"/>
    <w:rsid w:val="00BE5342"/>
    <w:rsid w:val="00BE7740"/>
    <w:rsid w:val="00BE7E83"/>
    <w:rsid w:val="00BF78B4"/>
    <w:rsid w:val="00C05378"/>
    <w:rsid w:val="00C07275"/>
    <w:rsid w:val="00C15123"/>
    <w:rsid w:val="00C429A1"/>
    <w:rsid w:val="00C71173"/>
    <w:rsid w:val="00C72ABD"/>
    <w:rsid w:val="00C74350"/>
    <w:rsid w:val="00C8759B"/>
    <w:rsid w:val="00C87FB3"/>
    <w:rsid w:val="00C946F6"/>
    <w:rsid w:val="00CA3214"/>
    <w:rsid w:val="00CA3FF6"/>
    <w:rsid w:val="00CB008B"/>
    <w:rsid w:val="00CB1D87"/>
    <w:rsid w:val="00CB5C93"/>
    <w:rsid w:val="00CC581F"/>
    <w:rsid w:val="00CD06ED"/>
    <w:rsid w:val="00CD1FA2"/>
    <w:rsid w:val="00CD7037"/>
    <w:rsid w:val="00CE30CB"/>
    <w:rsid w:val="00CF2787"/>
    <w:rsid w:val="00D010A8"/>
    <w:rsid w:val="00D01D0E"/>
    <w:rsid w:val="00D03B0C"/>
    <w:rsid w:val="00D16F69"/>
    <w:rsid w:val="00D27511"/>
    <w:rsid w:val="00D3295A"/>
    <w:rsid w:val="00D44ED1"/>
    <w:rsid w:val="00D53DEB"/>
    <w:rsid w:val="00D54048"/>
    <w:rsid w:val="00D567B6"/>
    <w:rsid w:val="00D66A8D"/>
    <w:rsid w:val="00D67BBA"/>
    <w:rsid w:val="00D76C93"/>
    <w:rsid w:val="00D771E6"/>
    <w:rsid w:val="00D908C7"/>
    <w:rsid w:val="00D97B5A"/>
    <w:rsid w:val="00DA1254"/>
    <w:rsid w:val="00DA7646"/>
    <w:rsid w:val="00DB5F10"/>
    <w:rsid w:val="00DC132C"/>
    <w:rsid w:val="00DC1F65"/>
    <w:rsid w:val="00DC6988"/>
    <w:rsid w:val="00DD4F1F"/>
    <w:rsid w:val="00DE44D3"/>
    <w:rsid w:val="00DF1A01"/>
    <w:rsid w:val="00DF7DD9"/>
    <w:rsid w:val="00E0790E"/>
    <w:rsid w:val="00E1415A"/>
    <w:rsid w:val="00E165DB"/>
    <w:rsid w:val="00E21E1C"/>
    <w:rsid w:val="00E254DF"/>
    <w:rsid w:val="00E26D60"/>
    <w:rsid w:val="00E343FE"/>
    <w:rsid w:val="00E34E37"/>
    <w:rsid w:val="00E3597F"/>
    <w:rsid w:val="00E43A20"/>
    <w:rsid w:val="00E5123C"/>
    <w:rsid w:val="00E54DED"/>
    <w:rsid w:val="00E60A4B"/>
    <w:rsid w:val="00E64481"/>
    <w:rsid w:val="00E658C7"/>
    <w:rsid w:val="00E6635D"/>
    <w:rsid w:val="00E739F4"/>
    <w:rsid w:val="00E7472E"/>
    <w:rsid w:val="00E74EA5"/>
    <w:rsid w:val="00E75FC7"/>
    <w:rsid w:val="00E7775B"/>
    <w:rsid w:val="00E97DB5"/>
    <w:rsid w:val="00EB3E21"/>
    <w:rsid w:val="00EB61F6"/>
    <w:rsid w:val="00EC4C6F"/>
    <w:rsid w:val="00ED08E2"/>
    <w:rsid w:val="00ED1F0C"/>
    <w:rsid w:val="00ED2BA6"/>
    <w:rsid w:val="00ED41D6"/>
    <w:rsid w:val="00ED5726"/>
    <w:rsid w:val="00EE37F7"/>
    <w:rsid w:val="00EE3F58"/>
    <w:rsid w:val="00EE4631"/>
    <w:rsid w:val="00EE5484"/>
    <w:rsid w:val="00EF1BE8"/>
    <w:rsid w:val="00EF2007"/>
    <w:rsid w:val="00F06373"/>
    <w:rsid w:val="00F07D29"/>
    <w:rsid w:val="00F11C59"/>
    <w:rsid w:val="00F122DA"/>
    <w:rsid w:val="00F13032"/>
    <w:rsid w:val="00F15AFA"/>
    <w:rsid w:val="00F30C38"/>
    <w:rsid w:val="00F3110D"/>
    <w:rsid w:val="00F32969"/>
    <w:rsid w:val="00F43168"/>
    <w:rsid w:val="00F506CC"/>
    <w:rsid w:val="00F54746"/>
    <w:rsid w:val="00F67A3A"/>
    <w:rsid w:val="00F81D5A"/>
    <w:rsid w:val="00F84CEE"/>
    <w:rsid w:val="00F9051A"/>
    <w:rsid w:val="00F9224E"/>
    <w:rsid w:val="00FA57A1"/>
    <w:rsid w:val="00FB3931"/>
    <w:rsid w:val="00FB4A19"/>
    <w:rsid w:val="00FC0827"/>
    <w:rsid w:val="00FD5427"/>
    <w:rsid w:val="00FD70FD"/>
    <w:rsid w:val="00FD74F5"/>
    <w:rsid w:val="00FE34DA"/>
    <w:rsid w:val="00FE4B17"/>
    <w:rsid w:val="00FE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52AC1B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4C43D8"/>
    <w:rPr>
      <w:rFonts w:ascii="Times" w:eastAsia="Times New Roman" w:hAnsi="Times" w:cs="New York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3558F2"/>
    <w:rPr>
      <w:rFonts w:ascii="Times New Roman" w:eastAsiaTheme="minorEastAsia" w:hAnsi="Times New Roman" w:cs="Times New Roman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558F2"/>
    <w:rPr>
      <w:sz w:val="24"/>
      <w:szCs w:val="24"/>
      <w:lang w:eastAsia="it-IT"/>
    </w:rPr>
  </w:style>
  <w:style w:type="character" w:styleId="Rimandonotaapidipagina">
    <w:name w:val="footnote reference"/>
    <w:basedOn w:val="Carpredefinitoparagrafo"/>
    <w:rsid w:val="0030358B"/>
    <w:rPr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0358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0358B"/>
    <w:rPr>
      <w:rFonts w:ascii="Times" w:eastAsia="Times New Roman" w:hAnsi="Times" w:cs="New York"/>
      <w:sz w:val="24"/>
      <w:lang w:eastAsia="it-IT"/>
    </w:rPr>
  </w:style>
  <w:style w:type="paragraph" w:styleId="Primorientrocorpodeltesto">
    <w:name w:val="Body Text First Indent"/>
    <w:basedOn w:val="Corpotesto"/>
    <w:link w:val="PrimorientrocorpodeltestoCarattere"/>
    <w:uiPriority w:val="99"/>
    <w:unhideWhenUsed/>
    <w:rsid w:val="0030358B"/>
    <w:pPr>
      <w:spacing w:after="0"/>
      <w:ind w:firstLine="360"/>
    </w:pPr>
    <w:rPr>
      <w:rFonts w:ascii="Times New Roman" w:eastAsiaTheme="minorEastAsia" w:hAnsi="Times New Roman" w:cs="Times New Roman"/>
      <w:szCs w:val="24"/>
    </w:r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rsid w:val="0030358B"/>
    <w:rPr>
      <w:rFonts w:ascii="Times" w:eastAsia="Times New Roman" w:hAnsi="Times" w:cs="New York"/>
      <w:sz w:val="24"/>
      <w:szCs w:val="24"/>
      <w:lang w:eastAsia="it-IT"/>
    </w:rPr>
  </w:style>
  <w:style w:type="paragraph" w:styleId="Nessunaspaziatura">
    <w:name w:val="No Spacing"/>
    <w:qFormat/>
    <w:rsid w:val="00616606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Default">
    <w:name w:val="Default"/>
    <w:rsid w:val="003C257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1">
    <w:name w:val="p1"/>
    <w:basedOn w:val="Normale"/>
    <w:rsid w:val="00D908C7"/>
    <w:rPr>
      <w:rFonts w:ascii="Helvetica" w:eastAsiaTheme="minorEastAsia" w:hAnsi="Helvetica" w:cs="Times New Roman"/>
      <w:sz w:val="21"/>
      <w:szCs w:val="21"/>
    </w:rPr>
  </w:style>
  <w:style w:type="paragraph" w:customStyle="1" w:styleId="p2">
    <w:name w:val="p2"/>
    <w:basedOn w:val="Normale"/>
    <w:rsid w:val="007132A3"/>
    <w:rPr>
      <w:rFonts w:ascii="Helvetica" w:eastAsiaTheme="minorEastAsia" w:hAnsi="Helvetica" w:cs="Times New Roman"/>
      <w:szCs w:val="24"/>
    </w:rPr>
  </w:style>
  <w:style w:type="character" w:customStyle="1" w:styleId="s1">
    <w:name w:val="s1"/>
    <w:basedOn w:val="Carpredefinitoparagrafo"/>
    <w:rsid w:val="00A27EA9"/>
    <w:rPr>
      <w:rFonts w:ascii="Helvetica" w:hAnsi="Helvetica" w:hint="default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6038A"/>
    <w:pPr>
      <w:ind w:left="720"/>
      <w:contextualSpacing/>
    </w:pPr>
  </w:style>
  <w:style w:type="paragraph" w:customStyle="1" w:styleId="p3">
    <w:name w:val="p3"/>
    <w:basedOn w:val="Normale"/>
    <w:rsid w:val="00B7796F"/>
    <w:rPr>
      <w:rFonts w:ascii="Times New Roman" w:eastAsiaTheme="minorEastAsia" w:hAnsi="Times New Roman" w:cs="Times New Roman"/>
      <w:sz w:val="23"/>
      <w:szCs w:val="23"/>
    </w:rPr>
  </w:style>
  <w:style w:type="paragraph" w:customStyle="1" w:styleId="p4">
    <w:name w:val="p4"/>
    <w:basedOn w:val="Normale"/>
    <w:rsid w:val="00B7796F"/>
    <w:pPr>
      <w:jc w:val="both"/>
    </w:pPr>
    <w:rPr>
      <w:rFonts w:ascii="Times New Roman" w:eastAsiaTheme="minorEastAsia" w:hAnsi="Times New Roman" w:cs="Times New Roman"/>
      <w:szCs w:val="24"/>
    </w:rPr>
  </w:style>
  <w:style w:type="paragraph" w:customStyle="1" w:styleId="p5">
    <w:name w:val="p5"/>
    <w:basedOn w:val="Normale"/>
    <w:rsid w:val="00B7796F"/>
    <w:pPr>
      <w:jc w:val="both"/>
    </w:pPr>
    <w:rPr>
      <w:rFonts w:eastAsiaTheme="minorEastAsia" w:cs="Times New Roman"/>
      <w:sz w:val="18"/>
      <w:szCs w:val="18"/>
    </w:rPr>
  </w:style>
  <w:style w:type="paragraph" w:customStyle="1" w:styleId="p6">
    <w:name w:val="p6"/>
    <w:basedOn w:val="Normale"/>
    <w:rsid w:val="00B7796F"/>
    <w:pPr>
      <w:jc w:val="both"/>
    </w:pPr>
    <w:rPr>
      <w:rFonts w:ascii="Times New Roman" w:eastAsiaTheme="minorEastAsia" w:hAnsi="Times New Roman" w:cs="Times New Roman"/>
      <w:szCs w:val="24"/>
    </w:rPr>
  </w:style>
  <w:style w:type="paragraph" w:customStyle="1" w:styleId="p7">
    <w:name w:val="p7"/>
    <w:basedOn w:val="Normale"/>
    <w:rsid w:val="00B7796F"/>
    <w:pPr>
      <w:jc w:val="both"/>
    </w:pPr>
    <w:rPr>
      <w:rFonts w:ascii="Times New Roman" w:eastAsiaTheme="minorEastAsia" w:hAnsi="Times New Roman" w:cs="Times New Roman"/>
      <w:sz w:val="21"/>
      <w:szCs w:val="21"/>
    </w:rPr>
  </w:style>
  <w:style w:type="character" w:customStyle="1" w:styleId="apple-converted-space">
    <w:name w:val="apple-converted-space"/>
    <w:basedOn w:val="Carpredefinitoparagrafo"/>
    <w:rsid w:val="00B7796F"/>
  </w:style>
  <w:style w:type="character" w:styleId="Collegamentoipertestuale">
    <w:name w:val="Hyperlink"/>
    <w:basedOn w:val="Carpredefinitoparagrafo"/>
    <w:uiPriority w:val="99"/>
    <w:unhideWhenUsed/>
    <w:rsid w:val="00BE7740"/>
    <w:rPr>
      <w:color w:val="0000FF" w:themeColor="hyperlink"/>
      <w:u w:val="single"/>
    </w:rPr>
  </w:style>
  <w:style w:type="character" w:customStyle="1" w:styleId="A2">
    <w:name w:val="A2"/>
    <w:uiPriority w:val="99"/>
    <w:rsid w:val="00797D7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edonline.it/index.php/Erga-Logoi/pages/view/qel-5-famiglia-tardoantica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3164</Words>
  <Characters>18035</Characters>
  <Application>Microsoft Office Word</Application>
  <DocSecurity>0</DocSecurity>
  <Lines>150</Lines>
  <Paragraphs>42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-Di Berardino-Sardella, Italia e isole, in Atlante storico del cristianesimo ant</vt:lpstr>
      <vt:lpstr/>
      <vt:lpstr>2011</vt:lpstr>
      <vt:lpstr>-Natura e paura nella dimensione religiosa di pagani e cristiani. I casi di Elio</vt:lpstr>
      <vt:lpstr>-Potere, costume e sessualità nelle decretali di Damaso e Innocenzo: adulterio </vt:lpstr>
      <vt:lpstr>-Il corpo come confine: riti di inclusione e di esclusione (concili di Ancyra e </vt:lpstr>
      <vt:lpstr>ISBN 978-88-99070-00-7</vt:lpstr>
      <vt:lpstr>- Partecipazione al convegno Cristianesimo e violenza. Gli autori cristiani di f</vt:lpstr>
    </vt:vector>
  </TitlesOfParts>
  <Company>*** ********** * ******** **</Company>
  <LinksUpToDate>false</LinksUpToDate>
  <CharactersWithSpaces>21157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******* ********* **************</dc:creator>
  <cp:keywords/>
  <dc:description/>
  <cp:lastModifiedBy>Microsoft Office User</cp:lastModifiedBy>
  <cp:revision>4</cp:revision>
  <cp:lastPrinted>2017-04-30T18:18:00Z</cp:lastPrinted>
  <dcterms:created xsi:type="dcterms:W3CDTF">2019-02-18T18:54:00Z</dcterms:created>
  <dcterms:modified xsi:type="dcterms:W3CDTF">2019-02-19T01:28:00Z</dcterms:modified>
</cp:coreProperties>
</file>