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Pubblicazioni recenti: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Prefazioni/Postfazioni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La rivoluzione non è una tragedia</w:t>
      </w:r>
      <w:r>
        <w:rPr>
          <w:rFonts w:ascii="Times New Roman" w:hAnsi="Times New Roman" w:cs="Times New Roman"/>
          <w:sz w:val="20"/>
          <w:szCs w:val="20"/>
        </w:rPr>
        <w:t xml:space="preserve">, in J.W. Goethe, </w:t>
      </w:r>
      <w:r>
        <w:rPr>
          <w:rFonts w:ascii="Times New Roman" w:hAnsi="Times New Roman" w:cs="Times New Roman"/>
          <w:i/>
          <w:iCs/>
          <w:sz w:val="20"/>
          <w:szCs w:val="20"/>
        </w:rPr>
        <w:t>Il Gran Cofto. La commedia di Cagliostro</w:t>
      </w:r>
      <w:r>
        <w:rPr>
          <w:rFonts w:ascii="Times New Roman" w:hAnsi="Times New Roman" w:cs="Times New Roman"/>
          <w:sz w:val="20"/>
          <w:szCs w:val="20"/>
        </w:rPr>
        <w:t xml:space="preserve">, Acireale-Roma: Bonanno, ISBN: </w:t>
      </w:r>
      <w:r>
        <w:rPr>
          <w:rFonts w:ascii="Times New Roman" w:hAnsi="Times New Roman" w:cs="Times New Roman"/>
          <w:sz w:val="20"/>
          <w:szCs w:val="20"/>
        </w:rPr>
        <w:t>978-88-6496-505-5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202o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Traduzione di libro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J.W. Goethe, </w:t>
      </w:r>
      <w:r>
        <w:rPr>
          <w:rFonts w:ascii="Times New Roman" w:hAnsi="Times New Roman" w:cs="Times New Roman"/>
          <w:i/>
          <w:iCs/>
          <w:sz w:val="20"/>
          <w:szCs w:val="20"/>
        </w:rPr>
        <w:t>Il Gran Cofto. La commedia di Cagliostro</w:t>
      </w:r>
      <w:r>
        <w:rPr>
          <w:rFonts w:ascii="Times New Roman" w:hAnsi="Times New Roman" w:cs="Times New Roman"/>
          <w:sz w:val="20"/>
          <w:szCs w:val="20"/>
        </w:rPr>
        <w:t>, Acireale-Roma: Bonanno, ISBN: 978-88-6496-505-5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 (classe A)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Una lettera di Carl Schmitt a Walter Benjamin</w:t>
      </w:r>
      <w:r>
        <w:rPr>
          <w:rFonts w:ascii="Times New Roman" w:hAnsi="Times New Roman" w:cs="Times New Roman"/>
          <w:sz w:val="20"/>
          <w:szCs w:val="20"/>
        </w:rPr>
        <w:t>, in «Cultura tedesca», 57 (2019)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Traduzione di libro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>
        <w:rPr>
          <w:rFonts w:ascii="Times New Roman" w:hAnsi="Times New Roman" w:cs="Times New Roman"/>
          <w:sz w:val="20"/>
          <w:szCs w:val="20"/>
        </w:rPr>
        <w:t>Spengler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Il tramonto dell'Occidente</w:t>
      </w:r>
      <w:r>
        <w:rPr>
          <w:rFonts w:ascii="Times New Roman" w:hAnsi="Times New Roman" w:cs="Times New Roman"/>
          <w:sz w:val="20"/>
          <w:szCs w:val="20"/>
        </w:rPr>
        <w:t>, vol. II. Torino: Nino Aragno, ISBN: 978-88-8419-988-1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Contributo in volume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Una metafisica selvaggia</w:t>
      </w:r>
      <w:r>
        <w:rPr>
          <w:rFonts w:ascii="Times New Roman" w:hAnsi="Times New Roman" w:cs="Times New Roman"/>
          <w:sz w:val="20"/>
          <w:szCs w:val="20"/>
        </w:rPr>
        <w:t xml:space="preserve">. In: O. </w:t>
      </w:r>
      <w:proofErr w:type="spellStart"/>
      <w:r>
        <w:rPr>
          <w:rFonts w:ascii="Times New Roman" w:hAnsi="Times New Roman" w:cs="Times New Roman"/>
          <w:sz w:val="20"/>
          <w:szCs w:val="20"/>
        </w:rPr>
        <w:t>Spengler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E127B">
        <w:rPr>
          <w:rFonts w:ascii="Times New Roman" w:hAnsi="Times New Roman" w:cs="Times New Roman"/>
          <w:i/>
          <w:iCs/>
          <w:sz w:val="20"/>
          <w:szCs w:val="20"/>
        </w:rPr>
        <w:t>Il tramonto dell'Occidente</w:t>
      </w:r>
      <w:r>
        <w:rPr>
          <w:rFonts w:ascii="Times New Roman" w:hAnsi="Times New Roman" w:cs="Times New Roman"/>
          <w:sz w:val="20"/>
          <w:szCs w:val="20"/>
        </w:rPr>
        <w:t>, vol. II. Torino: Nino Aragno, ISBN: 978-88-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8419-988-1</w:t>
      </w:r>
      <w:bookmarkStart w:id="0" w:name="_GoBack"/>
      <w:bookmarkEnd w:id="0"/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Monografia o trattato scientifico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Para la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crítica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de la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noche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ensayo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sobre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D52D09">
        <w:rPr>
          <w:rFonts w:ascii="Times New Roman" w:hAnsi="Times New Roman" w:cs="Times New Roman"/>
          <w:sz w:val="20"/>
          <w:szCs w:val="20"/>
        </w:rPr>
        <w:t>Decadencia</w:t>
      </w:r>
      <w:proofErr w:type="spellEnd"/>
      <w:r w:rsidRPr="00D52D09">
        <w:rPr>
          <w:rFonts w:ascii="Times New Roman" w:hAnsi="Times New Roman" w:cs="Times New Roman"/>
          <w:sz w:val="20"/>
          <w:szCs w:val="20"/>
        </w:rPr>
        <w:t xml:space="preserve"> de Occidente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de Oswald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Spengler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Granada: </w:t>
      </w:r>
      <w:proofErr w:type="spellStart"/>
      <w:r>
        <w:rPr>
          <w:rFonts w:ascii="Times New Roman" w:hAnsi="Times New Roman" w:cs="Times New Roman"/>
          <w:sz w:val="20"/>
          <w:szCs w:val="20"/>
        </w:rPr>
        <w:t>Editorial</w:t>
      </w:r>
      <w:proofErr w:type="spellEnd"/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Granada, ISBN: 978-84-338-0000-0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Stadi progressivi di politicità negli scritti freudiani postbellici.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Heine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Marx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nella lezione 35 della </w:t>
      </w:r>
      <w:proofErr w:type="spellStart"/>
      <w:r w:rsidRPr="00D52D09">
        <w:rPr>
          <w:rFonts w:ascii="Times New Roman" w:hAnsi="Times New Roman" w:cs="Times New Roman"/>
          <w:sz w:val="20"/>
          <w:szCs w:val="20"/>
        </w:rPr>
        <w:t>Einführung</w:t>
      </w:r>
      <w:proofErr w:type="spellEnd"/>
      <w:r w:rsidRPr="00D52D09">
        <w:rPr>
          <w:rFonts w:ascii="Times New Roman" w:hAnsi="Times New Roman" w:cs="Times New Roman"/>
          <w:sz w:val="20"/>
          <w:szCs w:val="20"/>
        </w:rPr>
        <w:t xml:space="preserve"> in die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52D09">
        <w:rPr>
          <w:rFonts w:ascii="Times New Roman" w:hAnsi="Times New Roman" w:cs="Times New Roman"/>
          <w:sz w:val="20"/>
          <w:szCs w:val="20"/>
        </w:rPr>
        <w:t>Psychoanalyse</w:t>
      </w:r>
      <w:proofErr w:type="spellEnd"/>
      <w:r>
        <w:rPr>
          <w:rFonts w:ascii="Times New Roman" w:hAnsi="Times New Roman" w:cs="Times New Roman"/>
          <w:sz w:val="20"/>
          <w:szCs w:val="20"/>
        </w:rPr>
        <w:t>. PSICHE, ISSN: 1721-0372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Disagio "della" civiltà o disagio "nella" civiltà. Una discussione critica</w:t>
      </w:r>
      <w:r>
        <w:rPr>
          <w:rFonts w:ascii="Times New Roman" w:hAnsi="Times New Roman" w:cs="Times New Roman"/>
          <w:sz w:val="20"/>
          <w:szCs w:val="20"/>
        </w:rPr>
        <w:t>. UTOPÌA Y PRAXIS LATINOAMERICANA,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ISSN: 1315-5216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Traduzione di libro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>
        <w:rPr>
          <w:rFonts w:ascii="Times New Roman" w:hAnsi="Times New Roman" w:cs="Times New Roman"/>
          <w:sz w:val="20"/>
          <w:szCs w:val="20"/>
        </w:rPr>
        <w:t>Spengler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Il tramonto dell'Occidente</w:t>
      </w:r>
      <w:r>
        <w:rPr>
          <w:rFonts w:ascii="Times New Roman" w:hAnsi="Times New Roman" w:cs="Times New Roman"/>
          <w:sz w:val="20"/>
          <w:szCs w:val="20"/>
        </w:rPr>
        <w:t>, vol. I. Torino: Nino Aragno, ISBN: 978-88-8419-915-7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Gestalt e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Kommunismus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. Karl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Marx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, Ernst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Jünger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e il problema della singolarità</w:t>
      </w:r>
      <w:r>
        <w:rPr>
          <w:rFonts w:ascii="Times New Roman" w:hAnsi="Times New Roman" w:cs="Times New Roman"/>
          <w:sz w:val="20"/>
          <w:szCs w:val="20"/>
        </w:rPr>
        <w:t>. MATERIALI DI ESTETICA.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TERZA SERIE, vol. 4.1, p. 320-352, ISSN: 2283-558X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Contributo in volume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La tragedia della rivoluzione e la commedia del soggetto. Sulla differenza tra rivoluzione socialista e rivoluzione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conservatrice</w:t>
      </w:r>
      <w:r>
        <w:rPr>
          <w:rFonts w:ascii="Times New Roman" w:hAnsi="Times New Roman" w:cs="Times New Roman"/>
          <w:sz w:val="20"/>
          <w:szCs w:val="20"/>
        </w:rPr>
        <w:t xml:space="preserve">. In: AA.VV. (a cura di): Fabrizio </w:t>
      </w:r>
      <w:proofErr w:type="spellStart"/>
      <w:r>
        <w:rPr>
          <w:rFonts w:ascii="Times New Roman" w:hAnsi="Times New Roman" w:cs="Times New Roman"/>
          <w:sz w:val="20"/>
          <w:szCs w:val="20"/>
        </w:rPr>
        <w:t>Meroi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Paolo </w:t>
      </w:r>
      <w:proofErr w:type="spellStart"/>
      <w:r>
        <w:rPr>
          <w:rFonts w:ascii="Times New Roman" w:hAnsi="Times New Roman" w:cs="Times New Roman"/>
          <w:sz w:val="20"/>
          <w:szCs w:val="20"/>
        </w:rPr>
        <w:t>Vanini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E127B">
        <w:rPr>
          <w:rFonts w:ascii="Times New Roman" w:hAnsi="Times New Roman" w:cs="Times New Roman"/>
          <w:i/>
          <w:iCs/>
          <w:sz w:val="20"/>
          <w:szCs w:val="20"/>
        </w:rPr>
        <w:t>Rivoluzioni. Aspetti del pensiero del Novecento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PISA:</w:t>
      </w:r>
      <w:r w:rsidR="00FE1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Edizioni ETS, ISBN: 978-884675295-6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Contributo in volume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Like a </w:t>
      </w: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olling</w:t>
      </w:r>
      <w:proofErr w:type="spellEnd"/>
      <w:r w:rsidRPr="00D52D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tone</w:t>
      </w:r>
      <w:r>
        <w:rPr>
          <w:rFonts w:ascii="Times New Roman" w:hAnsi="Times New Roman" w:cs="Times New Roman"/>
          <w:sz w:val="20"/>
          <w:szCs w:val="20"/>
        </w:rPr>
        <w:t xml:space="preserve">. In: Oswald </w:t>
      </w:r>
      <w:proofErr w:type="spellStart"/>
      <w:r>
        <w:rPr>
          <w:rFonts w:ascii="Times New Roman" w:hAnsi="Times New Roman" w:cs="Times New Roman"/>
          <w:sz w:val="20"/>
          <w:szCs w:val="20"/>
        </w:rPr>
        <w:t>Spengler</w:t>
      </w:r>
      <w:proofErr w:type="spellEnd"/>
      <w:r>
        <w:rPr>
          <w:rFonts w:ascii="Times New Roman" w:hAnsi="Times New Roman" w:cs="Times New Roman"/>
          <w:sz w:val="20"/>
          <w:szCs w:val="20"/>
        </w:rPr>
        <w:t>, L'uomo e la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tecnica. Contributo a una filosofia della vita. Torino: Nino Aragno, ISBN: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9788884198112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</w:t>
      </w:r>
      <w:r>
        <w:rPr>
          <w:rFonts w:ascii="Times New Roman" w:hAnsi="Times New Roman" w:cs="Times New Roman"/>
          <w:sz w:val="20"/>
          <w:szCs w:val="20"/>
        </w:rPr>
        <w:t xml:space="preserve"> (classe A)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52D09">
        <w:rPr>
          <w:rFonts w:ascii="Times New Roman" w:hAnsi="Times New Roman" w:cs="Times New Roman"/>
          <w:sz w:val="20"/>
          <w:szCs w:val="20"/>
        </w:rPr>
        <w:t>"Ho dipinto il diavolo sul muro"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. Il comunismo secondo H.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52D09">
        <w:rPr>
          <w:rFonts w:ascii="Times New Roman" w:hAnsi="Times New Roman" w:cs="Times New Roman"/>
          <w:i/>
          <w:iCs/>
          <w:sz w:val="20"/>
          <w:szCs w:val="20"/>
        </w:rPr>
        <w:t>Heine</w:t>
      </w:r>
      <w:proofErr w:type="spellEnd"/>
      <w:r>
        <w:rPr>
          <w:rFonts w:ascii="Times New Roman" w:hAnsi="Times New Roman" w:cs="Times New Roman"/>
          <w:sz w:val="20"/>
          <w:szCs w:val="20"/>
        </w:rPr>
        <w:t>. STUDI GERMANICI, vol. 8, ISSN: 0039-2952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Articolo in rivista</w:t>
      </w:r>
      <w:r>
        <w:rPr>
          <w:rFonts w:ascii="Times New Roman" w:hAnsi="Times New Roman" w:cs="Times New Roman"/>
          <w:sz w:val="20"/>
          <w:szCs w:val="20"/>
        </w:rPr>
        <w:t xml:space="preserve"> (classe A)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D52D09">
        <w:rPr>
          <w:rFonts w:ascii="Times New Roman" w:hAnsi="Times New Roman" w:cs="Times New Roman"/>
          <w:sz w:val="20"/>
          <w:szCs w:val="20"/>
        </w:rPr>
        <w:t>Man's</w:t>
      </w:r>
      <w:proofErr w:type="spellEnd"/>
      <w:r w:rsidRPr="00D52D09">
        <w:rPr>
          <w:rFonts w:ascii="Times New Roman" w:hAnsi="Times New Roman" w:cs="Times New Roman"/>
          <w:sz w:val="20"/>
          <w:szCs w:val="20"/>
        </w:rPr>
        <w:t xml:space="preserve"> Land</w:t>
      </w:r>
      <w:r w:rsidRPr="00D52D09">
        <w:rPr>
          <w:rFonts w:ascii="Times New Roman" w:hAnsi="Times New Roman" w:cs="Times New Roman"/>
          <w:i/>
          <w:iCs/>
          <w:sz w:val="20"/>
          <w:szCs w:val="20"/>
        </w:rPr>
        <w:t>. Freud, l'economia, la guerra</w:t>
      </w:r>
      <w:r>
        <w:rPr>
          <w:rFonts w:ascii="Times New Roman" w:hAnsi="Times New Roman" w:cs="Times New Roman"/>
          <w:sz w:val="20"/>
          <w:szCs w:val="20"/>
        </w:rPr>
        <w:t>. STUDI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GERMANICI, vol. 7, ISSN: 0039-2952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Contributo in volume</w:t>
      </w:r>
    </w:p>
    <w:p w:rsidR="00D52D09" w:rsidRP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"Massa" e "comunità" negli scritti freudiani tra le due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guerre</w:t>
      </w:r>
      <w:r>
        <w:rPr>
          <w:rFonts w:ascii="Times New Roman" w:hAnsi="Times New Roman" w:cs="Times New Roman"/>
          <w:sz w:val="20"/>
          <w:szCs w:val="20"/>
        </w:rPr>
        <w:t>. In: (a cura di): Amato P, La filosofia e la Grande Guerra.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MILANO: </w:t>
      </w:r>
      <w:proofErr w:type="spellStart"/>
      <w:r>
        <w:rPr>
          <w:rFonts w:ascii="Times New Roman" w:hAnsi="Times New Roman" w:cs="Times New Roman"/>
          <w:sz w:val="20"/>
          <w:szCs w:val="20"/>
        </w:rPr>
        <w:t>Mimesis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Edizioni, ISBN: 978-88-5753-346-9</w:t>
      </w:r>
    </w:p>
    <w:p w:rsidR="00FE127B" w:rsidRDefault="00FE127B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2015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Monografia o trattato scientifico</w:t>
      </w:r>
    </w:p>
    <w:p w:rsidR="00D52D09" w:rsidRDefault="00D52D09" w:rsidP="00D52D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2D09">
        <w:rPr>
          <w:rFonts w:ascii="Times New Roman" w:hAnsi="Times New Roman" w:cs="Times New Roman"/>
          <w:i/>
          <w:iCs/>
          <w:sz w:val="20"/>
          <w:szCs w:val="20"/>
        </w:rPr>
        <w:t>Social Network. Due studi sulla socializzazione</w:t>
      </w:r>
      <w:r>
        <w:rPr>
          <w:rFonts w:ascii="Times New Roman" w:hAnsi="Times New Roman" w:cs="Times New Roman"/>
          <w:sz w:val="20"/>
          <w:szCs w:val="20"/>
        </w:rPr>
        <w:t>. LAVIS</w:t>
      </w:r>
    </w:p>
    <w:p w:rsidR="00153144" w:rsidRDefault="00D52D09" w:rsidP="00D52D09">
      <w:r>
        <w:rPr>
          <w:rFonts w:ascii="Times New Roman" w:hAnsi="Times New Roman" w:cs="Times New Roman"/>
          <w:sz w:val="20"/>
          <w:szCs w:val="20"/>
        </w:rPr>
        <w:t>(TRENTO): La Finestra, ISBN: 978-8895925-62-2</w:t>
      </w:r>
    </w:p>
    <w:sectPr w:rsidR="00153144" w:rsidSect="00B84A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9"/>
    <w:rsid w:val="00153144"/>
    <w:rsid w:val="00B84A54"/>
    <w:rsid w:val="00D52D09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0F118"/>
  <w15:chartTrackingRefBased/>
  <w15:docId w15:val="{D729A4DD-6C0F-5441-85DA-205B40C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roideprusse@gmail.com</dc:creator>
  <cp:keywords/>
  <dc:description/>
  <cp:lastModifiedBy>roideprusse@gmail.com</cp:lastModifiedBy>
  <cp:revision>2</cp:revision>
  <dcterms:created xsi:type="dcterms:W3CDTF">2020-01-25T22:10:00Z</dcterms:created>
  <dcterms:modified xsi:type="dcterms:W3CDTF">2020-01-25T22:21:00Z</dcterms:modified>
</cp:coreProperties>
</file>